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AEA" w14:textId="0035C53D" w:rsidR="00287824" w:rsidRDefault="00C93C03" w:rsidP="00287824">
      <w:pPr>
        <w:jc w:val="both"/>
        <w:rPr>
          <w:rFonts w:ascii="Marianne" w:hAnsi="Marianne"/>
          <w:sz w:val="20"/>
          <w:szCs w:val="20"/>
        </w:rPr>
      </w:pPr>
      <w:r>
        <w:rPr>
          <w:noProof/>
        </w:rPr>
        <mc:AlternateContent>
          <mc:Choice Requires="wps">
            <w:drawing>
              <wp:anchor distT="0" distB="0" distL="114300" distR="114300" simplePos="0" relativeHeight="251660288" behindDoc="0" locked="0" layoutInCell="1" allowOverlap="1" wp14:anchorId="624DB87C" wp14:editId="7F894BD4">
                <wp:simplePos x="0" y="0"/>
                <wp:positionH relativeFrom="column">
                  <wp:posOffset>-316865</wp:posOffset>
                </wp:positionH>
                <wp:positionV relativeFrom="paragraph">
                  <wp:posOffset>148590</wp:posOffset>
                </wp:positionV>
                <wp:extent cx="6496050" cy="9056370"/>
                <wp:effectExtent l="19050" t="19050" r="19050" b="11430"/>
                <wp:wrapNone/>
                <wp:docPr id="19645566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56370"/>
                        </a:xfrm>
                        <a:prstGeom prst="rect">
                          <a:avLst/>
                        </a:prstGeom>
                        <a:solidFill>
                          <a:srgbClr val="FFFFFF"/>
                        </a:solidFill>
                        <a:ln w="38100" cmpd="dbl">
                          <a:solidFill>
                            <a:srgbClr val="000000"/>
                          </a:solidFill>
                          <a:miter lim="800000"/>
                          <a:headEnd/>
                          <a:tailEnd/>
                        </a:ln>
                      </wps:spPr>
                      <wps:txbx>
                        <w:txbxContent>
                          <w:p w14:paraId="1BBD99DE" w14:textId="77777777" w:rsidR="003D3F24" w:rsidRPr="00D43148" w:rsidRDefault="003D3F24" w:rsidP="003D3F24">
                            <w:pPr>
                              <w:jc w:val="center"/>
                              <w:rPr>
                                <w:rFonts w:ascii="Calibri" w:hAnsi="Calibri" w:cs="Calibri"/>
                              </w:rPr>
                            </w:pPr>
                          </w:p>
                          <w:p w14:paraId="53C4A5DA" w14:textId="77777777" w:rsidR="003D3F24" w:rsidRPr="003D3F24" w:rsidRDefault="003D3F24" w:rsidP="003D3F24">
                            <w:pPr>
                              <w:jc w:val="center"/>
                              <w:rPr>
                                <w:rFonts w:ascii="Marianne" w:hAnsi="Marianne" w:cs="Calibri"/>
                                <w:b/>
                                <w:sz w:val="48"/>
                                <w:szCs w:val="48"/>
                              </w:rPr>
                            </w:pPr>
                            <w:r w:rsidRPr="003D3F24">
                              <w:rPr>
                                <w:rFonts w:ascii="Marianne" w:hAnsi="Marianne" w:cs="Calibri"/>
                                <w:b/>
                                <w:sz w:val="48"/>
                                <w:szCs w:val="48"/>
                              </w:rPr>
                              <w:t>APPEL A MANIFESTATION D’INTERET</w:t>
                            </w:r>
                          </w:p>
                          <w:p w14:paraId="3A1B6B9F" w14:textId="77777777" w:rsidR="003D3F24" w:rsidRPr="003D3F24" w:rsidRDefault="003D3F24" w:rsidP="003D3F24">
                            <w:pPr>
                              <w:rPr>
                                <w:rFonts w:ascii="Marianne" w:hAnsi="Marianne" w:cs="Calibri"/>
                                <w:sz w:val="20"/>
                                <w:szCs w:val="20"/>
                              </w:rPr>
                            </w:pPr>
                          </w:p>
                          <w:p w14:paraId="19046024" w14:textId="77777777" w:rsidR="003D3F24" w:rsidRPr="003D3F24" w:rsidRDefault="003D3F24" w:rsidP="003D3F24">
                            <w:pPr>
                              <w:jc w:val="center"/>
                              <w:rPr>
                                <w:rFonts w:ascii="Marianne" w:hAnsi="Marianne" w:cs="Calibri"/>
                                <w:sz w:val="48"/>
                                <w:szCs w:val="56"/>
                                <w:u w:val="single"/>
                              </w:rPr>
                            </w:pPr>
                            <w:r w:rsidRPr="003D3F24">
                              <w:rPr>
                                <w:rFonts w:ascii="Marianne" w:hAnsi="Marianne" w:cs="Calibri"/>
                                <w:sz w:val="48"/>
                                <w:szCs w:val="56"/>
                                <w:u w:val="single"/>
                              </w:rPr>
                              <w:t>Cahier des charges</w:t>
                            </w:r>
                          </w:p>
                          <w:p w14:paraId="57E90597" w14:textId="77777777" w:rsidR="003D3F24" w:rsidRPr="003D3F24" w:rsidRDefault="003D3F24" w:rsidP="003D3F24">
                            <w:pPr>
                              <w:jc w:val="center"/>
                              <w:rPr>
                                <w:rFonts w:ascii="Marianne" w:hAnsi="Marianne" w:cs="Calibri"/>
                                <w:b/>
                                <w:sz w:val="20"/>
                                <w:szCs w:val="56"/>
                              </w:rPr>
                            </w:pPr>
                          </w:p>
                          <w:p w14:paraId="21885AC2" w14:textId="04E98C3B" w:rsidR="003D3F24" w:rsidRPr="003D3F24" w:rsidRDefault="00390BD5" w:rsidP="003D3F24">
                            <w:pPr>
                              <w:jc w:val="center"/>
                              <w:rPr>
                                <w:rFonts w:ascii="Marianne" w:hAnsi="Marianne" w:cs="Calibri"/>
                                <w:b/>
                                <w:color w:val="0F243E"/>
                                <w:sz w:val="52"/>
                                <w:szCs w:val="56"/>
                              </w:rPr>
                            </w:pPr>
                            <w:bookmarkStart w:id="0" w:name="_Hlk180735102"/>
                            <w:r>
                              <w:rPr>
                                <w:rFonts w:ascii="Marianne" w:hAnsi="Marianne" w:cs="Calibri"/>
                                <w:b/>
                                <w:color w:val="0F243E"/>
                                <w:sz w:val="52"/>
                                <w:szCs w:val="56"/>
                              </w:rPr>
                              <w:t xml:space="preserve"> </w:t>
                            </w:r>
                            <w:r w:rsidRPr="00390BD5">
                              <w:rPr>
                                <w:rFonts w:ascii="Marianne" w:hAnsi="Marianne" w:cs="Calibri"/>
                                <w:b/>
                                <w:color w:val="0F243E"/>
                                <w:sz w:val="52"/>
                                <w:szCs w:val="56"/>
                              </w:rPr>
                              <w:t>« Création de places de Maison d’Accueil Spécialisée (MAS) pour adultes en situation de handicap au sein du département du Pas</w:t>
                            </w:r>
                            <w:r w:rsidR="006B2C8E">
                              <w:rPr>
                                <w:rFonts w:ascii="Marianne" w:hAnsi="Marianne" w:cs="Calibri"/>
                                <w:b/>
                                <w:color w:val="0F243E"/>
                                <w:sz w:val="52"/>
                                <w:szCs w:val="56"/>
                              </w:rPr>
                              <w:t>-</w:t>
                            </w:r>
                            <w:r w:rsidRPr="00390BD5">
                              <w:rPr>
                                <w:rFonts w:ascii="Marianne" w:hAnsi="Marianne" w:cs="Calibri"/>
                                <w:b/>
                                <w:color w:val="0F243E"/>
                                <w:sz w:val="52"/>
                                <w:szCs w:val="56"/>
                              </w:rPr>
                              <w:t>d</w:t>
                            </w:r>
                            <w:r w:rsidR="006B2C8E">
                              <w:rPr>
                                <w:rFonts w:ascii="Marianne" w:hAnsi="Marianne" w:cs="Calibri"/>
                                <w:b/>
                                <w:color w:val="0F243E"/>
                                <w:sz w:val="52"/>
                                <w:szCs w:val="56"/>
                              </w:rPr>
                              <w:t>e-</w:t>
                            </w:r>
                            <w:r w:rsidRPr="00390BD5">
                              <w:rPr>
                                <w:rFonts w:ascii="Marianne" w:hAnsi="Marianne" w:cs="Calibri"/>
                                <w:b/>
                                <w:color w:val="0F243E"/>
                                <w:sz w:val="52"/>
                                <w:szCs w:val="56"/>
                              </w:rPr>
                              <w:t>Calais dans le cadre des 50 000 solutions »</w:t>
                            </w:r>
                          </w:p>
                          <w:bookmarkEnd w:id="0"/>
                          <w:p w14:paraId="070E8358" w14:textId="77777777" w:rsidR="003D3F24" w:rsidRPr="00B040F4" w:rsidRDefault="003D3F24" w:rsidP="003D3F24">
                            <w:pPr>
                              <w:rPr>
                                <w:rFonts w:ascii="Calibri" w:hAnsi="Calibri" w:cs="Calibri"/>
                                <w:b/>
                                <w:sz w:val="6"/>
                                <w:szCs w:val="60"/>
                              </w:rPr>
                            </w:pPr>
                          </w:p>
                          <w:p w14:paraId="46F3A7EA" w14:textId="77777777" w:rsidR="003D3F24" w:rsidRDefault="003D3F24" w:rsidP="003D3F24">
                            <w:pPr>
                              <w:widowControl w:val="0"/>
                              <w:shd w:val="clear" w:color="auto" w:fill="DBE5F1"/>
                              <w:rPr>
                                <w:rFonts w:ascii="Marianne" w:hAnsi="Marianne" w:cs="Arial"/>
                                <w:b/>
                                <w:color w:val="002060"/>
                              </w:rPr>
                            </w:pPr>
                          </w:p>
                          <w:p w14:paraId="0C7D9B18"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u w:val="single"/>
                              </w:rPr>
                              <w:t>Autorité responsable de l’appel à manifestation d’intérêt</w:t>
                            </w:r>
                            <w:r w:rsidRPr="007841C6">
                              <w:rPr>
                                <w:rFonts w:ascii="Marianne" w:hAnsi="Marianne" w:cs="Arial"/>
                                <w:b/>
                                <w:color w:val="002060"/>
                              </w:rPr>
                              <w:t xml:space="preserve"> :</w:t>
                            </w:r>
                          </w:p>
                          <w:p w14:paraId="49B3AE73" w14:textId="77777777" w:rsidR="003D3F24" w:rsidRDefault="003D3F24" w:rsidP="003D3F24">
                            <w:pPr>
                              <w:widowControl w:val="0"/>
                              <w:shd w:val="clear" w:color="auto" w:fill="DBE5F1"/>
                              <w:spacing w:after="0"/>
                              <w:ind w:firstLine="284"/>
                              <w:jc w:val="right"/>
                              <w:rPr>
                                <w:rFonts w:ascii="Marianne" w:hAnsi="Marianne" w:cs="Arial"/>
                                <w:b/>
                                <w:color w:val="002060"/>
                              </w:rPr>
                            </w:pPr>
                          </w:p>
                          <w:p w14:paraId="0D385D9A"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Le directeur général de l’Agence Régionale de Santé Hauts-de-France</w:t>
                            </w:r>
                          </w:p>
                          <w:p w14:paraId="466B9F08"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556 Avenue Willy Brandt</w:t>
                            </w:r>
                          </w:p>
                          <w:p w14:paraId="29C0D7B0" w14:textId="4B98A00F"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59777 EURALILLE</w:t>
                            </w:r>
                          </w:p>
                          <w:p w14:paraId="661F5659" w14:textId="77777777" w:rsidR="003D3F24" w:rsidRDefault="003D3F24" w:rsidP="003D3F24">
                            <w:pPr>
                              <w:widowControl w:val="0"/>
                              <w:shd w:val="clear" w:color="auto" w:fill="DBE5F1"/>
                              <w:tabs>
                                <w:tab w:val="left" w:pos="2310"/>
                              </w:tabs>
                              <w:spacing w:after="0" w:line="240" w:lineRule="auto"/>
                              <w:ind w:firstLine="284"/>
                              <w:rPr>
                                <w:rFonts w:ascii="Marianne" w:hAnsi="Marianne" w:cs="Arial"/>
                                <w:b/>
                                <w:color w:val="002060"/>
                              </w:rPr>
                            </w:pPr>
                            <w:r>
                              <w:rPr>
                                <w:rFonts w:ascii="Marianne" w:hAnsi="Marianne" w:cs="Arial"/>
                                <w:b/>
                                <w:color w:val="002060"/>
                              </w:rPr>
                              <w:tab/>
                            </w:r>
                          </w:p>
                          <w:p w14:paraId="5B40853F" w14:textId="7575076C" w:rsidR="003D3F24"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 xml:space="preserve">Date de publication de l’appel à manifestions d’intérêt : </w:t>
                            </w:r>
                            <w:r w:rsidR="00465BBE" w:rsidRPr="00465BBE">
                              <w:rPr>
                                <w:rFonts w:ascii="Marianne" w:hAnsi="Marianne" w:cs="Arial"/>
                                <w:b/>
                                <w:color w:val="FF0000"/>
                              </w:rPr>
                              <w:t>08/09/2025</w:t>
                            </w:r>
                          </w:p>
                          <w:p w14:paraId="5544B7D3" w14:textId="28F03D16" w:rsidR="003D3F24" w:rsidRPr="00465BBE"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 xml:space="preserve">Fenêtre de dépôt des dossiers de candidature : </w:t>
                            </w:r>
                            <w:r w:rsidR="00465BBE" w:rsidRPr="00465BBE">
                              <w:rPr>
                                <w:rFonts w:ascii="Marianne" w:hAnsi="Marianne" w:cs="Arial"/>
                                <w:b/>
                                <w:color w:val="FF0000"/>
                              </w:rPr>
                              <w:t>08/09/2025 au 17/11/2025</w:t>
                            </w:r>
                          </w:p>
                          <w:p w14:paraId="484CEFBF" w14:textId="5EDD8A75" w:rsidR="003D3F24"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Clôture de l’appel à manifestation d’intérêt :</w:t>
                            </w:r>
                            <w:r>
                              <w:rPr>
                                <w:rFonts w:ascii="Marianne" w:hAnsi="Marianne" w:cs="Arial"/>
                                <w:b/>
                                <w:color w:val="FF0000"/>
                              </w:rPr>
                              <w:t xml:space="preserve"> </w:t>
                            </w:r>
                            <w:r w:rsidR="00465BBE">
                              <w:rPr>
                                <w:rFonts w:ascii="Marianne" w:hAnsi="Marianne" w:cs="Arial"/>
                                <w:b/>
                                <w:color w:val="FF0000"/>
                              </w:rPr>
                              <w:t>17/11/2025</w:t>
                            </w:r>
                          </w:p>
                          <w:p w14:paraId="4A9640E9" w14:textId="77777777" w:rsidR="003D3F24" w:rsidRDefault="003D3F24" w:rsidP="003D3F24">
                            <w:pPr>
                              <w:widowControl w:val="0"/>
                              <w:shd w:val="clear" w:color="auto" w:fill="DBE5F1"/>
                              <w:spacing w:after="0" w:line="240" w:lineRule="auto"/>
                              <w:jc w:val="both"/>
                              <w:rPr>
                                <w:rFonts w:ascii="Marianne" w:hAnsi="Marianne" w:cs="Arial"/>
                                <w:b/>
                                <w:color w:val="FF0000"/>
                              </w:rPr>
                            </w:pPr>
                          </w:p>
                          <w:p w14:paraId="01451246" w14:textId="77777777" w:rsidR="003D3F24" w:rsidRDefault="003D3F24" w:rsidP="003D3F24">
                            <w:pPr>
                              <w:widowControl w:val="0"/>
                              <w:shd w:val="clear" w:color="auto" w:fill="DBE5F1"/>
                              <w:spacing w:after="0" w:line="240" w:lineRule="auto"/>
                              <w:ind w:firstLine="284"/>
                              <w:jc w:val="center"/>
                              <w:rPr>
                                <w:rFonts w:ascii="Marianne" w:hAnsi="Marianne" w:cs="Arial"/>
                                <w:b/>
                                <w:color w:val="002060"/>
                              </w:rPr>
                            </w:pPr>
                            <w:r>
                              <w:rPr>
                                <w:rFonts w:ascii="Marianne" w:hAnsi="Marianne" w:cs="Arial"/>
                                <w:b/>
                                <w:color w:val="002060"/>
                                <w:u w:val="single"/>
                              </w:rPr>
                              <w:t xml:space="preserve">Service en charge du suivi de l’appel à manifestation d’intérêt </w:t>
                            </w:r>
                            <w:r w:rsidRPr="007841C6">
                              <w:rPr>
                                <w:rFonts w:ascii="Marianne" w:hAnsi="Marianne" w:cs="Arial"/>
                                <w:b/>
                                <w:color w:val="002060"/>
                              </w:rPr>
                              <w:t>:</w:t>
                            </w:r>
                          </w:p>
                          <w:p w14:paraId="51DAC2EC"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p>
                          <w:p w14:paraId="5074BA1E"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r>
                              <w:rPr>
                                <w:rFonts w:ascii="Marianne" w:hAnsi="Marianne" w:cs="Arial"/>
                                <w:b/>
                                <w:color w:val="002060"/>
                              </w:rPr>
                              <w:t>Direction de l’Offre Médico-Sociale (DOMS)</w:t>
                            </w:r>
                          </w:p>
                          <w:p w14:paraId="2914E2CC"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r w:rsidRPr="007841C6">
                              <w:rPr>
                                <w:rFonts w:ascii="Marianne" w:hAnsi="Marianne" w:cs="Arial"/>
                                <w:b/>
                                <w:color w:val="002060"/>
                              </w:rPr>
                              <w:t>Sous-direction Planification, Programmation, Autorisations</w:t>
                            </w:r>
                          </w:p>
                          <w:p w14:paraId="214D740B"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p>
                          <w:p w14:paraId="33698BDC" w14:textId="77777777" w:rsidR="003D3F24" w:rsidRDefault="003D3F24" w:rsidP="003D3F24">
                            <w:pPr>
                              <w:widowControl w:val="0"/>
                              <w:shd w:val="clear" w:color="auto" w:fill="DBE5F1"/>
                              <w:spacing w:after="0" w:line="240" w:lineRule="auto"/>
                              <w:ind w:firstLine="284"/>
                              <w:jc w:val="center"/>
                              <w:rPr>
                                <w:rFonts w:ascii="Marianne" w:hAnsi="Marianne" w:cs="Arial"/>
                                <w:b/>
                                <w:color w:val="002060"/>
                                <w:u w:val="single"/>
                              </w:rPr>
                            </w:pPr>
                            <w:r w:rsidRPr="00D24A71">
                              <w:rPr>
                                <w:rFonts w:ascii="Marianne" w:hAnsi="Marianne" w:cs="Arial"/>
                                <w:b/>
                                <w:color w:val="002060"/>
                                <w:u w:val="single"/>
                              </w:rPr>
                              <w:t>Pour toute question relative à l</w:t>
                            </w:r>
                            <w:r>
                              <w:rPr>
                                <w:rFonts w:ascii="Marianne" w:hAnsi="Marianne" w:cs="Arial"/>
                                <w:b/>
                                <w:color w:val="002060"/>
                                <w:u w:val="single"/>
                              </w:rPr>
                              <w:t>’AMI</w:t>
                            </w:r>
                            <w:r w:rsidRPr="00D24A71">
                              <w:rPr>
                                <w:rFonts w:ascii="Marianne" w:hAnsi="Marianne" w:cs="Arial"/>
                                <w:b/>
                                <w:color w:val="002060"/>
                                <w:u w:val="single"/>
                              </w:rPr>
                              <w:t> :</w:t>
                            </w:r>
                          </w:p>
                          <w:p w14:paraId="732743CC" w14:textId="77777777" w:rsidR="003D3F24" w:rsidRPr="00D24A71" w:rsidRDefault="003D3F24" w:rsidP="003D3F24">
                            <w:pPr>
                              <w:widowControl w:val="0"/>
                              <w:shd w:val="clear" w:color="auto" w:fill="DBE5F1"/>
                              <w:spacing w:after="0" w:line="240" w:lineRule="auto"/>
                              <w:ind w:firstLine="284"/>
                              <w:jc w:val="center"/>
                              <w:rPr>
                                <w:rFonts w:ascii="Marianne" w:hAnsi="Marianne" w:cs="Arial"/>
                                <w:b/>
                                <w:color w:val="002060"/>
                                <w:u w:val="single"/>
                              </w:rPr>
                            </w:pPr>
                          </w:p>
                          <w:p w14:paraId="513A5DF8" w14:textId="5D5E86CD" w:rsidR="003D3F24" w:rsidRDefault="006B2C8E" w:rsidP="006B2C8E">
                            <w:pPr>
                              <w:widowControl w:val="0"/>
                              <w:shd w:val="clear" w:color="auto" w:fill="DBE5F1"/>
                              <w:spacing w:after="0"/>
                              <w:ind w:firstLine="284"/>
                              <w:jc w:val="center"/>
                              <w:rPr>
                                <w:rFonts w:ascii="Marianne" w:eastAsia="Times New Roman" w:hAnsi="Marianne" w:cs="Arial"/>
                                <w:bCs/>
                                <w:kern w:val="0"/>
                                <w:lang w:eastAsia="fr-FR"/>
                                <w14:ligatures w14:val="none"/>
                              </w:rPr>
                            </w:pPr>
                            <w:hyperlink r:id="rId8" w:history="1">
                              <w:r w:rsidRPr="008B337E">
                                <w:rPr>
                                  <w:rStyle w:val="Lienhypertexte"/>
                                  <w:rFonts w:ascii="Marianne" w:eastAsia="Times New Roman" w:hAnsi="Marianne" w:cs="Arial"/>
                                  <w:bCs/>
                                  <w:kern w:val="0"/>
                                  <w:lang w:eastAsia="fr-FR"/>
                                  <w14:ligatures w14:val="none"/>
                                </w:rPr>
                                <w:t>ars-hdf-aap-ms@ars.sante.fr</w:t>
                              </w:r>
                            </w:hyperlink>
                            <w:r>
                              <w:rPr>
                                <w:rFonts w:ascii="Marianne" w:eastAsia="Times New Roman" w:hAnsi="Marianne" w:cs="Arial"/>
                                <w:bCs/>
                                <w:kern w:val="0"/>
                                <w:lang w:eastAsia="fr-FR"/>
                                <w14:ligatures w14:val="none"/>
                              </w:rPr>
                              <w:t xml:space="preserve"> et </w:t>
                            </w:r>
                            <w:hyperlink r:id="rId9" w:history="1">
                              <w:r w:rsidRPr="008B337E">
                                <w:rPr>
                                  <w:rStyle w:val="Lienhypertexte"/>
                                  <w:rFonts w:ascii="Marianne" w:eastAsia="Times New Roman" w:hAnsi="Marianne" w:cs="Arial"/>
                                  <w:bCs/>
                                  <w:kern w:val="0"/>
                                  <w:lang w:eastAsia="fr-FR"/>
                                  <w14:ligatures w14:val="none"/>
                                </w:rPr>
                                <w:t>ars-hdf-doms-pas-de-calais@ars.sante.fr</w:t>
                              </w:r>
                            </w:hyperlink>
                            <w:r>
                              <w:rPr>
                                <w:rFonts w:ascii="Marianne" w:eastAsia="Times New Roman" w:hAnsi="Marianne" w:cs="Arial"/>
                                <w:bCs/>
                                <w:kern w:val="0"/>
                                <w:lang w:eastAsia="fr-FR"/>
                                <w14:ligatures w14:val="none"/>
                              </w:rPr>
                              <w:t xml:space="preserve"> </w:t>
                            </w:r>
                            <w:r w:rsidR="00390BD5" w:rsidRPr="00D8711C">
                              <w:rPr>
                                <w:rFonts w:ascii="Marianne" w:eastAsia="Times New Roman" w:hAnsi="Marianne" w:cs="Arial"/>
                                <w:bCs/>
                                <w:kern w:val="0"/>
                                <w:lang w:eastAsia="fr-FR"/>
                                <w14:ligatures w14:val="none"/>
                              </w:rPr>
                              <w:t xml:space="preserve">en mentionnant l’objet : « AMI </w:t>
                            </w:r>
                            <w:r w:rsidR="00390BD5">
                              <w:rPr>
                                <w:rFonts w:ascii="Marianne" w:eastAsia="Times New Roman" w:hAnsi="Marianne" w:cs="Arial"/>
                                <w:bCs/>
                                <w:kern w:val="0"/>
                                <w:lang w:eastAsia="fr-FR"/>
                                <w14:ligatures w14:val="none"/>
                              </w:rPr>
                              <w:t>MAS Pa</w:t>
                            </w:r>
                            <w:r>
                              <w:rPr>
                                <w:rFonts w:ascii="Marianne" w:eastAsia="Times New Roman" w:hAnsi="Marianne" w:cs="Arial"/>
                                <w:bCs/>
                                <w:kern w:val="0"/>
                                <w:lang w:eastAsia="fr-FR"/>
                                <w14:ligatures w14:val="none"/>
                              </w:rPr>
                              <w:t>s-</w:t>
                            </w:r>
                            <w:r w:rsidR="00390BD5">
                              <w:rPr>
                                <w:rFonts w:ascii="Marianne" w:eastAsia="Times New Roman" w:hAnsi="Marianne" w:cs="Arial"/>
                                <w:bCs/>
                                <w:kern w:val="0"/>
                                <w:lang w:eastAsia="fr-FR"/>
                                <w14:ligatures w14:val="none"/>
                              </w:rPr>
                              <w:t>de</w:t>
                            </w:r>
                            <w:r>
                              <w:rPr>
                                <w:rFonts w:ascii="Marianne" w:eastAsia="Times New Roman" w:hAnsi="Marianne" w:cs="Arial"/>
                                <w:bCs/>
                                <w:kern w:val="0"/>
                                <w:lang w:eastAsia="fr-FR"/>
                                <w14:ligatures w14:val="none"/>
                              </w:rPr>
                              <w:t>-</w:t>
                            </w:r>
                            <w:r w:rsidR="00390BD5">
                              <w:rPr>
                                <w:rFonts w:ascii="Marianne" w:eastAsia="Times New Roman" w:hAnsi="Marianne" w:cs="Arial"/>
                                <w:bCs/>
                                <w:kern w:val="0"/>
                                <w:lang w:eastAsia="fr-FR"/>
                                <w14:ligatures w14:val="none"/>
                              </w:rPr>
                              <w:t>Calais</w:t>
                            </w:r>
                            <w:r w:rsidR="00390BD5" w:rsidRPr="00D8711C">
                              <w:rPr>
                                <w:rFonts w:ascii="Marianne" w:eastAsia="Times New Roman" w:hAnsi="Marianne" w:cs="Arial"/>
                                <w:bCs/>
                                <w:kern w:val="0"/>
                                <w:lang w:eastAsia="fr-FR"/>
                                <w14:ligatures w14:val="none"/>
                              </w:rPr>
                              <w:t xml:space="preserve"> » </w:t>
                            </w:r>
                            <w:r w:rsidR="00390BD5" w:rsidRPr="00390BD5">
                              <w:rPr>
                                <w:rFonts w:ascii="Marianne" w:eastAsia="Times New Roman" w:hAnsi="Marianne" w:cs="Arial"/>
                                <w:bCs/>
                                <w:kern w:val="0"/>
                                <w:lang w:eastAsia="fr-FR"/>
                                <w14:ligatures w14:val="none"/>
                              </w:rPr>
                              <w:t>qui alimentera une foire aux questions (FAQ)</w:t>
                            </w:r>
                          </w:p>
                          <w:p w14:paraId="6D6A0BF1" w14:textId="77777777" w:rsidR="006B2C8E" w:rsidRDefault="006B2C8E" w:rsidP="003D3F24">
                            <w:pPr>
                              <w:widowControl w:val="0"/>
                              <w:shd w:val="clear" w:color="auto" w:fill="DBE5F1"/>
                              <w:spacing w:after="0"/>
                              <w:ind w:firstLine="284"/>
                              <w:jc w:val="both"/>
                              <w:rPr>
                                <w:rFonts w:ascii="Marianne" w:hAnsi="Marianne" w:cs="Arial"/>
                                <w:b/>
                                <w:color w:val="002060"/>
                              </w:rPr>
                            </w:pPr>
                          </w:p>
                          <w:p w14:paraId="7D6748FC" w14:textId="77777777" w:rsidR="003D3F24" w:rsidRDefault="003D3F24" w:rsidP="003D3F24">
                            <w:pPr>
                              <w:jc w:val="center"/>
                              <w:rPr>
                                <w:rFonts w:ascii="Arial" w:hAnsi="Arial" w:cs="Arial"/>
                                <w:b/>
                                <w:szCs w:val="24"/>
                                <w:u w:val="single"/>
                              </w:rPr>
                            </w:pPr>
                          </w:p>
                          <w:p w14:paraId="7E67EBAC" w14:textId="77777777" w:rsidR="003D3F24" w:rsidRDefault="003D3F24" w:rsidP="003D3F24">
                            <w:pPr>
                              <w:jc w:val="center"/>
                              <w:rPr>
                                <w:rFonts w:ascii="Arial" w:hAnsi="Arial" w:cs="Arial"/>
                                <w:b/>
                                <w:szCs w:val="24"/>
                                <w:u w:val="single"/>
                              </w:rPr>
                            </w:pPr>
                          </w:p>
                          <w:p w14:paraId="73C916B3" w14:textId="77777777" w:rsidR="003D3F24" w:rsidRDefault="003D3F24" w:rsidP="003D3F24">
                            <w:pPr>
                              <w:jc w:val="center"/>
                              <w:rPr>
                                <w:rFonts w:ascii="Arial" w:hAnsi="Arial" w:cs="Arial"/>
                                <w:b/>
                                <w:szCs w:val="24"/>
                                <w:u w:val="single"/>
                              </w:rPr>
                            </w:pPr>
                          </w:p>
                          <w:p w14:paraId="0478BC8E" w14:textId="77777777" w:rsidR="003D3F24" w:rsidRDefault="003D3F24" w:rsidP="003D3F24">
                            <w:pPr>
                              <w:jc w:val="center"/>
                              <w:rPr>
                                <w:rFonts w:ascii="Arial" w:hAnsi="Arial" w:cs="Arial"/>
                                <w:b/>
                                <w:szCs w:val="24"/>
                                <w:u w:val="single"/>
                              </w:rPr>
                            </w:pPr>
                          </w:p>
                          <w:p w14:paraId="26E639E0" w14:textId="77777777" w:rsidR="003D3F24" w:rsidRDefault="003D3F24" w:rsidP="003D3F24">
                            <w:pPr>
                              <w:jc w:val="center"/>
                              <w:rPr>
                                <w:rFonts w:ascii="Arial" w:hAnsi="Arial" w:cs="Arial"/>
                                <w:b/>
                                <w:szCs w:val="24"/>
                                <w:u w:val="single"/>
                              </w:rPr>
                            </w:pPr>
                          </w:p>
                          <w:p w14:paraId="6947193E" w14:textId="77777777" w:rsidR="003D3F24" w:rsidRDefault="003D3F24" w:rsidP="003D3F24">
                            <w:pPr>
                              <w:jc w:val="center"/>
                              <w:rPr>
                                <w:rFonts w:ascii="Arial" w:hAnsi="Arial" w:cs="Arial"/>
                                <w:b/>
                                <w:szCs w:val="24"/>
                                <w:u w:val="single"/>
                              </w:rPr>
                            </w:pPr>
                          </w:p>
                          <w:p w14:paraId="67A05BAD" w14:textId="77777777" w:rsidR="003D3F24" w:rsidRDefault="003D3F24" w:rsidP="003D3F24">
                            <w:pPr>
                              <w:jc w:val="center"/>
                              <w:rPr>
                                <w:rFonts w:ascii="Arial" w:hAnsi="Arial" w:cs="Arial"/>
                                <w:b/>
                                <w:szCs w:val="24"/>
                                <w:u w:val="single"/>
                              </w:rPr>
                            </w:pPr>
                          </w:p>
                          <w:p w14:paraId="0DE9FB3B" w14:textId="77777777" w:rsidR="003D3F24" w:rsidRDefault="003D3F24" w:rsidP="003D3F24">
                            <w:pPr>
                              <w:jc w:val="center"/>
                              <w:rPr>
                                <w:rFonts w:ascii="Arial" w:hAnsi="Arial" w:cs="Arial"/>
                                <w:b/>
                                <w:szCs w:val="24"/>
                                <w:u w:val="single"/>
                              </w:rPr>
                            </w:pPr>
                          </w:p>
                          <w:p w14:paraId="6457B1D1" w14:textId="77777777" w:rsidR="003D3F24" w:rsidRDefault="003D3F24" w:rsidP="003D3F24">
                            <w:pPr>
                              <w:jc w:val="center"/>
                              <w:rPr>
                                <w:rFonts w:ascii="Arial" w:hAnsi="Arial" w:cs="Arial"/>
                                <w:b/>
                                <w:szCs w:val="24"/>
                                <w:u w:val="single"/>
                              </w:rPr>
                            </w:pPr>
                          </w:p>
                          <w:p w14:paraId="134D7F49" w14:textId="77777777" w:rsidR="003D3F24" w:rsidRPr="00D43148" w:rsidRDefault="003D3F24" w:rsidP="003D3F24">
                            <w:pPr>
                              <w:jc w:val="center"/>
                              <w:rPr>
                                <w:rFonts w:ascii="Calibri" w:hAnsi="Calibri" w:cs="Calibri"/>
                                <w:b/>
                                <w:sz w:val="60"/>
                                <w:szCs w:val="60"/>
                              </w:rPr>
                            </w:pPr>
                          </w:p>
                          <w:p w14:paraId="1F18DDA0" w14:textId="77777777" w:rsidR="003D3F24" w:rsidRPr="00D43148" w:rsidRDefault="003D3F24" w:rsidP="003D3F24">
                            <w:pPr>
                              <w:jc w:val="center"/>
                              <w:rPr>
                                <w:rFonts w:ascii="Calibri" w:hAnsi="Calibri" w:cs="Calibri"/>
                                <w:b/>
                                <w:sz w:val="60"/>
                                <w:szCs w:val="60"/>
                              </w:rPr>
                            </w:pPr>
                          </w:p>
                          <w:p w14:paraId="17FB0F41" w14:textId="77777777" w:rsidR="003D3F24" w:rsidRPr="00D43148" w:rsidRDefault="003D3F24" w:rsidP="003D3F24">
                            <w:pPr>
                              <w:jc w:val="center"/>
                              <w:rPr>
                                <w:rFonts w:ascii="Calibri" w:hAnsi="Calibri" w:cs="Calibri"/>
                                <w:b/>
                                <w:sz w:val="60"/>
                                <w:szCs w:val="60"/>
                              </w:rPr>
                            </w:pPr>
                          </w:p>
                          <w:p w14:paraId="1584F912" w14:textId="77777777" w:rsidR="003D3F24" w:rsidRPr="00D43148" w:rsidRDefault="003D3F24" w:rsidP="003D3F24">
                            <w:pPr>
                              <w:jc w:val="center"/>
                              <w:rPr>
                                <w:rFonts w:ascii="Calibri" w:hAnsi="Calibri" w:cs="Calibri"/>
                                <w:b/>
                                <w:sz w:val="44"/>
                                <w:szCs w:val="60"/>
                              </w:rPr>
                            </w:pPr>
                          </w:p>
                          <w:p w14:paraId="2953F3D1" w14:textId="77777777" w:rsidR="003D3F24" w:rsidRPr="00D43148" w:rsidRDefault="003D3F24" w:rsidP="003D3F24">
                            <w:pPr>
                              <w:jc w:val="center"/>
                              <w:rPr>
                                <w:rFonts w:ascii="Calibri" w:hAnsi="Calibri" w:cs="Calibri"/>
                                <w:b/>
                                <w:sz w:val="44"/>
                                <w:szCs w:val="60"/>
                              </w:rPr>
                            </w:pPr>
                          </w:p>
                          <w:p w14:paraId="14BD6F52" w14:textId="77777777" w:rsidR="003D3F24" w:rsidRDefault="003D3F24" w:rsidP="003D3F24">
                            <w:pPr>
                              <w:jc w:val="right"/>
                              <w:rPr>
                                <w:rFonts w:ascii="Calibri" w:hAnsi="Calibri" w:cs="Calibri"/>
                                <w:b/>
                                <w:szCs w:val="60"/>
                              </w:rPr>
                            </w:pPr>
                          </w:p>
                          <w:p w14:paraId="426460D3" w14:textId="77777777" w:rsidR="003D3F24" w:rsidRDefault="003D3F24" w:rsidP="003D3F24">
                            <w:pPr>
                              <w:jc w:val="right"/>
                              <w:rPr>
                                <w:rFonts w:ascii="Calibri" w:hAnsi="Calibri" w:cs="Calibri"/>
                                <w:b/>
                                <w:szCs w:val="60"/>
                              </w:rPr>
                            </w:pPr>
                          </w:p>
                          <w:p w14:paraId="1FE355CC" w14:textId="77777777" w:rsidR="003D3F24" w:rsidRPr="00376721" w:rsidRDefault="003D3F24" w:rsidP="003D3F24">
                            <w:pPr>
                              <w:jc w:val="right"/>
                              <w:rPr>
                                <w:rFonts w:ascii="Calibri" w:hAnsi="Calibri" w:cs="Calibri"/>
                                <w:b/>
                                <w:szCs w:val="60"/>
                              </w:rPr>
                            </w:pPr>
                            <w:r>
                              <w:rPr>
                                <w:rFonts w:ascii="Calibri" w:hAnsi="Calibri" w:cs="Calibri"/>
                                <w:b/>
                                <w:szCs w:val="60"/>
                              </w:rPr>
                              <w:t>FEVRIER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DB87C" id="_x0000_t202" coordsize="21600,21600" o:spt="202" path="m,l,21600r21600,l21600,xe">
                <v:stroke joinstyle="miter"/>
                <v:path gradientshapeok="t" o:connecttype="rect"/>
              </v:shapetype>
              <v:shape id="Zone de texte 2" o:spid="_x0000_s1026" type="#_x0000_t202" style="position:absolute;left:0;text-align:left;margin-left:-24.95pt;margin-top:11.7pt;width:511.5pt;height:7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" strokeweight="3pt">
                <v:stroke linestyle="thinThin"/>
                <v:textbox>
                  <w:txbxContent>
                    <w:p w14:paraId="1BBD99DE" w14:textId="77777777" w:rsidR="003D3F24" w:rsidRPr="00D43148" w:rsidRDefault="003D3F24" w:rsidP="003D3F24">
                      <w:pPr>
                        <w:jc w:val="center"/>
                        <w:rPr>
                          <w:rFonts w:ascii="Calibri" w:hAnsi="Calibri" w:cs="Calibri"/>
                        </w:rPr>
                      </w:pPr>
                    </w:p>
                    <w:p w14:paraId="53C4A5DA" w14:textId="77777777" w:rsidR="003D3F24" w:rsidRPr="003D3F24" w:rsidRDefault="003D3F24" w:rsidP="003D3F24">
                      <w:pPr>
                        <w:jc w:val="center"/>
                        <w:rPr>
                          <w:rFonts w:ascii="Marianne" w:hAnsi="Marianne" w:cs="Calibri"/>
                          <w:b/>
                          <w:sz w:val="48"/>
                          <w:szCs w:val="48"/>
                        </w:rPr>
                      </w:pPr>
                      <w:r w:rsidRPr="003D3F24">
                        <w:rPr>
                          <w:rFonts w:ascii="Marianne" w:hAnsi="Marianne" w:cs="Calibri"/>
                          <w:b/>
                          <w:sz w:val="48"/>
                          <w:szCs w:val="48"/>
                        </w:rPr>
                        <w:t>APPEL A MANIFESTATION D’INTERET</w:t>
                      </w:r>
                    </w:p>
                    <w:p w14:paraId="3A1B6B9F" w14:textId="77777777" w:rsidR="003D3F24" w:rsidRPr="003D3F24" w:rsidRDefault="003D3F24" w:rsidP="003D3F24">
                      <w:pPr>
                        <w:rPr>
                          <w:rFonts w:ascii="Marianne" w:hAnsi="Marianne" w:cs="Calibri"/>
                          <w:sz w:val="20"/>
                          <w:szCs w:val="20"/>
                        </w:rPr>
                      </w:pPr>
                    </w:p>
                    <w:p w14:paraId="19046024" w14:textId="77777777" w:rsidR="003D3F24" w:rsidRPr="003D3F24" w:rsidRDefault="003D3F24" w:rsidP="003D3F24">
                      <w:pPr>
                        <w:jc w:val="center"/>
                        <w:rPr>
                          <w:rFonts w:ascii="Marianne" w:hAnsi="Marianne" w:cs="Calibri"/>
                          <w:sz w:val="48"/>
                          <w:szCs w:val="56"/>
                          <w:u w:val="single"/>
                        </w:rPr>
                      </w:pPr>
                      <w:r w:rsidRPr="003D3F24">
                        <w:rPr>
                          <w:rFonts w:ascii="Marianne" w:hAnsi="Marianne" w:cs="Calibri"/>
                          <w:sz w:val="48"/>
                          <w:szCs w:val="56"/>
                          <w:u w:val="single"/>
                        </w:rPr>
                        <w:t>Cahier des charges</w:t>
                      </w:r>
                    </w:p>
                    <w:p w14:paraId="57E90597" w14:textId="77777777" w:rsidR="003D3F24" w:rsidRPr="003D3F24" w:rsidRDefault="003D3F24" w:rsidP="003D3F24">
                      <w:pPr>
                        <w:jc w:val="center"/>
                        <w:rPr>
                          <w:rFonts w:ascii="Marianne" w:hAnsi="Marianne" w:cs="Calibri"/>
                          <w:b/>
                          <w:sz w:val="20"/>
                          <w:szCs w:val="56"/>
                        </w:rPr>
                      </w:pPr>
                    </w:p>
                    <w:p w14:paraId="21885AC2" w14:textId="04E98C3B" w:rsidR="003D3F24" w:rsidRPr="003D3F24" w:rsidRDefault="00390BD5" w:rsidP="003D3F24">
                      <w:pPr>
                        <w:jc w:val="center"/>
                        <w:rPr>
                          <w:rFonts w:ascii="Marianne" w:hAnsi="Marianne" w:cs="Calibri"/>
                          <w:b/>
                          <w:color w:val="0F243E"/>
                          <w:sz w:val="52"/>
                          <w:szCs w:val="56"/>
                        </w:rPr>
                      </w:pPr>
                      <w:bookmarkStart w:id="1" w:name="_Hlk180735102"/>
                      <w:r>
                        <w:rPr>
                          <w:rFonts w:ascii="Marianne" w:hAnsi="Marianne" w:cs="Calibri"/>
                          <w:b/>
                          <w:color w:val="0F243E"/>
                          <w:sz w:val="52"/>
                          <w:szCs w:val="56"/>
                        </w:rPr>
                        <w:t xml:space="preserve"> </w:t>
                      </w:r>
                      <w:r w:rsidRPr="00390BD5">
                        <w:rPr>
                          <w:rFonts w:ascii="Marianne" w:hAnsi="Marianne" w:cs="Calibri"/>
                          <w:b/>
                          <w:color w:val="0F243E"/>
                          <w:sz w:val="52"/>
                          <w:szCs w:val="56"/>
                        </w:rPr>
                        <w:t>« Création de places de Maison d’Accueil Spécialisée (MAS) pour adultes en situation de handicap au sein du département du Pas</w:t>
                      </w:r>
                      <w:r w:rsidR="006B2C8E">
                        <w:rPr>
                          <w:rFonts w:ascii="Marianne" w:hAnsi="Marianne" w:cs="Calibri"/>
                          <w:b/>
                          <w:color w:val="0F243E"/>
                          <w:sz w:val="52"/>
                          <w:szCs w:val="56"/>
                        </w:rPr>
                        <w:t>-</w:t>
                      </w:r>
                      <w:r w:rsidRPr="00390BD5">
                        <w:rPr>
                          <w:rFonts w:ascii="Marianne" w:hAnsi="Marianne" w:cs="Calibri"/>
                          <w:b/>
                          <w:color w:val="0F243E"/>
                          <w:sz w:val="52"/>
                          <w:szCs w:val="56"/>
                        </w:rPr>
                        <w:t>d</w:t>
                      </w:r>
                      <w:r w:rsidR="006B2C8E">
                        <w:rPr>
                          <w:rFonts w:ascii="Marianne" w:hAnsi="Marianne" w:cs="Calibri"/>
                          <w:b/>
                          <w:color w:val="0F243E"/>
                          <w:sz w:val="52"/>
                          <w:szCs w:val="56"/>
                        </w:rPr>
                        <w:t>e-</w:t>
                      </w:r>
                      <w:r w:rsidRPr="00390BD5">
                        <w:rPr>
                          <w:rFonts w:ascii="Marianne" w:hAnsi="Marianne" w:cs="Calibri"/>
                          <w:b/>
                          <w:color w:val="0F243E"/>
                          <w:sz w:val="52"/>
                          <w:szCs w:val="56"/>
                        </w:rPr>
                        <w:t>Calais dans le cadre des 50 000 solutions »</w:t>
                      </w:r>
                    </w:p>
                    <w:bookmarkEnd w:id="1"/>
                    <w:p w14:paraId="070E8358" w14:textId="77777777" w:rsidR="003D3F24" w:rsidRPr="00B040F4" w:rsidRDefault="003D3F24" w:rsidP="003D3F24">
                      <w:pPr>
                        <w:rPr>
                          <w:rFonts w:ascii="Calibri" w:hAnsi="Calibri" w:cs="Calibri"/>
                          <w:b/>
                          <w:sz w:val="6"/>
                          <w:szCs w:val="60"/>
                        </w:rPr>
                      </w:pPr>
                    </w:p>
                    <w:p w14:paraId="46F3A7EA" w14:textId="77777777" w:rsidR="003D3F24" w:rsidRDefault="003D3F24" w:rsidP="003D3F24">
                      <w:pPr>
                        <w:widowControl w:val="0"/>
                        <w:shd w:val="clear" w:color="auto" w:fill="DBE5F1"/>
                        <w:rPr>
                          <w:rFonts w:ascii="Marianne" w:hAnsi="Marianne" w:cs="Arial"/>
                          <w:b/>
                          <w:color w:val="002060"/>
                        </w:rPr>
                      </w:pPr>
                    </w:p>
                    <w:p w14:paraId="0C7D9B18"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u w:val="single"/>
                        </w:rPr>
                        <w:t>Autorité responsable de l’appel à manifestation d’intérêt</w:t>
                      </w:r>
                      <w:r w:rsidRPr="007841C6">
                        <w:rPr>
                          <w:rFonts w:ascii="Marianne" w:hAnsi="Marianne" w:cs="Arial"/>
                          <w:b/>
                          <w:color w:val="002060"/>
                        </w:rPr>
                        <w:t xml:space="preserve"> :</w:t>
                      </w:r>
                    </w:p>
                    <w:p w14:paraId="49B3AE73" w14:textId="77777777" w:rsidR="003D3F24" w:rsidRDefault="003D3F24" w:rsidP="003D3F24">
                      <w:pPr>
                        <w:widowControl w:val="0"/>
                        <w:shd w:val="clear" w:color="auto" w:fill="DBE5F1"/>
                        <w:spacing w:after="0"/>
                        <w:ind w:firstLine="284"/>
                        <w:jc w:val="right"/>
                        <w:rPr>
                          <w:rFonts w:ascii="Marianne" w:hAnsi="Marianne" w:cs="Arial"/>
                          <w:b/>
                          <w:color w:val="002060"/>
                        </w:rPr>
                      </w:pPr>
                    </w:p>
                    <w:p w14:paraId="0D385D9A"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Le directeur général de l’Agence Régionale de Santé Hauts-de-France</w:t>
                      </w:r>
                    </w:p>
                    <w:p w14:paraId="466B9F08" w14:textId="77777777"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556 Avenue Willy Brandt</w:t>
                      </w:r>
                    </w:p>
                    <w:p w14:paraId="29C0D7B0" w14:textId="4B98A00F" w:rsidR="003D3F24" w:rsidRDefault="003D3F24" w:rsidP="003D3F24">
                      <w:pPr>
                        <w:widowControl w:val="0"/>
                        <w:shd w:val="clear" w:color="auto" w:fill="DBE5F1"/>
                        <w:spacing w:after="0"/>
                        <w:ind w:firstLine="284"/>
                        <w:jc w:val="center"/>
                        <w:rPr>
                          <w:rFonts w:ascii="Marianne" w:hAnsi="Marianne" w:cs="Arial"/>
                          <w:b/>
                          <w:color w:val="002060"/>
                        </w:rPr>
                      </w:pPr>
                      <w:r>
                        <w:rPr>
                          <w:rFonts w:ascii="Marianne" w:hAnsi="Marianne" w:cs="Arial"/>
                          <w:b/>
                          <w:color w:val="002060"/>
                        </w:rPr>
                        <w:t>59777 EURALILLE</w:t>
                      </w:r>
                    </w:p>
                    <w:p w14:paraId="661F5659" w14:textId="77777777" w:rsidR="003D3F24" w:rsidRDefault="003D3F24" w:rsidP="003D3F24">
                      <w:pPr>
                        <w:widowControl w:val="0"/>
                        <w:shd w:val="clear" w:color="auto" w:fill="DBE5F1"/>
                        <w:tabs>
                          <w:tab w:val="left" w:pos="2310"/>
                        </w:tabs>
                        <w:spacing w:after="0" w:line="240" w:lineRule="auto"/>
                        <w:ind w:firstLine="284"/>
                        <w:rPr>
                          <w:rFonts w:ascii="Marianne" w:hAnsi="Marianne" w:cs="Arial"/>
                          <w:b/>
                          <w:color w:val="002060"/>
                        </w:rPr>
                      </w:pPr>
                      <w:r>
                        <w:rPr>
                          <w:rFonts w:ascii="Marianne" w:hAnsi="Marianne" w:cs="Arial"/>
                          <w:b/>
                          <w:color w:val="002060"/>
                        </w:rPr>
                        <w:tab/>
                      </w:r>
                    </w:p>
                    <w:p w14:paraId="5B40853F" w14:textId="7575076C" w:rsidR="003D3F24"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 xml:space="preserve">Date de publication de l’appel à manifestions d’intérêt : </w:t>
                      </w:r>
                      <w:r w:rsidR="00465BBE" w:rsidRPr="00465BBE">
                        <w:rPr>
                          <w:rFonts w:ascii="Marianne" w:hAnsi="Marianne" w:cs="Arial"/>
                          <w:b/>
                          <w:color w:val="FF0000"/>
                        </w:rPr>
                        <w:t>08/09/2025</w:t>
                      </w:r>
                    </w:p>
                    <w:p w14:paraId="5544B7D3" w14:textId="28F03D16" w:rsidR="003D3F24" w:rsidRPr="00465BBE"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 xml:space="preserve">Fenêtre de dépôt des dossiers de candidature : </w:t>
                      </w:r>
                      <w:r w:rsidR="00465BBE" w:rsidRPr="00465BBE">
                        <w:rPr>
                          <w:rFonts w:ascii="Marianne" w:hAnsi="Marianne" w:cs="Arial"/>
                          <w:b/>
                          <w:color w:val="FF0000"/>
                        </w:rPr>
                        <w:t>08/09/2025 au 17/11/2025</w:t>
                      </w:r>
                    </w:p>
                    <w:p w14:paraId="484CEFBF" w14:textId="5EDD8A75" w:rsidR="003D3F24" w:rsidRDefault="003D3F24" w:rsidP="003D3F24">
                      <w:pPr>
                        <w:widowControl w:val="0"/>
                        <w:shd w:val="clear" w:color="auto" w:fill="DBE5F1"/>
                        <w:spacing w:after="0" w:line="240" w:lineRule="auto"/>
                        <w:ind w:firstLine="284"/>
                        <w:jc w:val="both"/>
                        <w:rPr>
                          <w:rFonts w:ascii="Marianne" w:hAnsi="Marianne" w:cs="Arial"/>
                          <w:b/>
                          <w:color w:val="FF0000"/>
                        </w:rPr>
                      </w:pPr>
                      <w:r>
                        <w:rPr>
                          <w:rFonts w:ascii="Marianne" w:hAnsi="Marianne" w:cs="Arial"/>
                          <w:b/>
                          <w:color w:val="002060"/>
                        </w:rPr>
                        <w:t>Clôture de l’appel à manifestation d’intérêt :</w:t>
                      </w:r>
                      <w:r>
                        <w:rPr>
                          <w:rFonts w:ascii="Marianne" w:hAnsi="Marianne" w:cs="Arial"/>
                          <w:b/>
                          <w:color w:val="FF0000"/>
                        </w:rPr>
                        <w:t xml:space="preserve"> </w:t>
                      </w:r>
                      <w:r w:rsidR="00465BBE">
                        <w:rPr>
                          <w:rFonts w:ascii="Marianne" w:hAnsi="Marianne" w:cs="Arial"/>
                          <w:b/>
                          <w:color w:val="FF0000"/>
                        </w:rPr>
                        <w:t>17/11/2025</w:t>
                      </w:r>
                    </w:p>
                    <w:p w14:paraId="4A9640E9" w14:textId="77777777" w:rsidR="003D3F24" w:rsidRDefault="003D3F24" w:rsidP="003D3F24">
                      <w:pPr>
                        <w:widowControl w:val="0"/>
                        <w:shd w:val="clear" w:color="auto" w:fill="DBE5F1"/>
                        <w:spacing w:after="0" w:line="240" w:lineRule="auto"/>
                        <w:jc w:val="both"/>
                        <w:rPr>
                          <w:rFonts w:ascii="Marianne" w:hAnsi="Marianne" w:cs="Arial"/>
                          <w:b/>
                          <w:color w:val="FF0000"/>
                        </w:rPr>
                      </w:pPr>
                    </w:p>
                    <w:p w14:paraId="01451246" w14:textId="77777777" w:rsidR="003D3F24" w:rsidRDefault="003D3F24" w:rsidP="003D3F24">
                      <w:pPr>
                        <w:widowControl w:val="0"/>
                        <w:shd w:val="clear" w:color="auto" w:fill="DBE5F1"/>
                        <w:spacing w:after="0" w:line="240" w:lineRule="auto"/>
                        <w:ind w:firstLine="284"/>
                        <w:jc w:val="center"/>
                        <w:rPr>
                          <w:rFonts w:ascii="Marianne" w:hAnsi="Marianne" w:cs="Arial"/>
                          <w:b/>
                          <w:color w:val="002060"/>
                        </w:rPr>
                      </w:pPr>
                      <w:r>
                        <w:rPr>
                          <w:rFonts w:ascii="Marianne" w:hAnsi="Marianne" w:cs="Arial"/>
                          <w:b/>
                          <w:color w:val="002060"/>
                          <w:u w:val="single"/>
                        </w:rPr>
                        <w:t xml:space="preserve">Service en charge du suivi de l’appel à manifestation d’intérêt </w:t>
                      </w:r>
                      <w:r w:rsidRPr="007841C6">
                        <w:rPr>
                          <w:rFonts w:ascii="Marianne" w:hAnsi="Marianne" w:cs="Arial"/>
                          <w:b/>
                          <w:color w:val="002060"/>
                        </w:rPr>
                        <w:t>:</w:t>
                      </w:r>
                    </w:p>
                    <w:p w14:paraId="51DAC2EC"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p>
                    <w:p w14:paraId="5074BA1E"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r>
                        <w:rPr>
                          <w:rFonts w:ascii="Marianne" w:hAnsi="Marianne" w:cs="Arial"/>
                          <w:b/>
                          <w:color w:val="002060"/>
                        </w:rPr>
                        <w:t>Direction de l’Offre Médico-Sociale (DOMS)</w:t>
                      </w:r>
                    </w:p>
                    <w:p w14:paraId="2914E2CC"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r w:rsidRPr="007841C6">
                        <w:rPr>
                          <w:rFonts w:ascii="Marianne" w:hAnsi="Marianne" w:cs="Arial"/>
                          <w:b/>
                          <w:color w:val="002060"/>
                        </w:rPr>
                        <w:t>Sous-direction Planification, Programmation, Autorisations</w:t>
                      </w:r>
                    </w:p>
                    <w:p w14:paraId="214D740B" w14:textId="77777777" w:rsidR="003D3F24" w:rsidRDefault="003D3F24" w:rsidP="003D3F24">
                      <w:pPr>
                        <w:widowControl w:val="0"/>
                        <w:shd w:val="clear" w:color="auto" w:fill="DBE5F1"/>
                        <w:spacing w:after="0" w:line="240" w:lineRule="auto"/>
                        <w:ind w:firstLine="284"/>
                        <w:jc w:val="both"/>
                        <w:rPr>
                          <w:rFonts w:ascii="Marianne" w:hAnsi="Marianne" w:cs="Arial"/>
                          <w:b/>
                          <w:color w:val="002060"/>
                        </w:rPr>
                      </w:pPr>
                    </w:p>
                    <w:p w14:paraId="33698BDC" w14:textId="77777777" w:rsidR="003D3F24" w:rsidRDefault="003D3F24" w:rsidP="003D3F24">
                      <w:pPr>
                        <w:widowControl w:val="0"/>
                        <w:shd w:val="clear" w:color="auto" w:fill="DBE5F1"/>
                        <w:spacing w:after="0" w:line="240" w:lineRule="auto"/>
                        <w:ind w:firstLine="284"/>
                        <w:jc w:val="center"/>
                        <w:rPr>
                          <w:rFonts w:ascii="Marianne" w:hAnsi="Marianne" w:cs="Arial"/>
                          <w:b/>
                          <w:color w:val="002060"/>
                          <w:u w:val="single"/>
                        </w:rPr>
                      </w:pPr>
                      <w:r w:rsidRPr="00D24A71">
                        <w:rPr>
                          <w:rFonts w:ascii="Marianne" w:hAnsi="Marianne" w:cs="Arial"/>
                          <w:b/>
                          <w:color w:val="002060"/>
                          <w:u w:val="single"/>
                        </w:rPr>
                        <w:t>Pour toute question relative à l</w:t>
                      </w:r>
                      <w:r>
                        <w:rPr>
                          <w:rFonts w:ascii="Marianne" w:hAnsi="Marianne" w:cs="Arial"/>
                          <w:b/>
                          <w:color w:val="002060"/>
                          <w:u w:val="single"/>
                        </w:rPr>
                        <w:t>’AMI</w:t>
                      </w:r>
                      <w:r w:rsidRPr="00D24A71">
                        <w:rPr>
                          <w:rFonts w:ascii="Marianne" w:hAnsi="Marianne" w:cs="Arial"/>
                          <w:b/>
                          <w:color w:val="002060"/>
                          <w:u w:val="single"/>
                        </w:rPr>
                        <w:t> :</w:t>
                      </w:r>
                    </w:p>
                    <w:p w14:paraId="732743CC" w14:textId="77777777" w:rsidR="003D3F24" w:rsidRPr="00D24A71" w:rsidRDefault="003D3F24" w:rsidP="003D3F24">
                      <w:pPr>
                        <w:widowControl w:val="0"/>
                        <w:shd w:val="clear" w:color="auto" w:fill="DBE5F1"/>
                        <w:spacing w:after="0" w:line="240" w:lineRule="auto"/>
                        <w:ind w:firstLine="284"/>
                        <w:jc w:val="center"/>
                        <w:rPr>
                          <w:rFonts w:ascii="Marianne" w:hAnsi="Marianne" w:cs="Arial"/>
                          <w:b/>
                          <w:color w:val="002060"/>
                          <w:u w:val="single"/>
                        </w:rPr>
                      </w:pPr>
                    </w:p>
                    <w:p w14:paraId="513A5DF8" w14:textId="5D5E86CD" w:rsidR="003D3F24" w:rsidRDefault="006B2C8E" w:rsidP="006B2C8E">
                      <w:pPr>
                        <w:widowControl w:val="0"/>
                        <w:shd w:val="clear" w:color="auto" w:fill="DBE5F1"/>
                        <w:spacing w:after="0"/>
                        <w:ind w:firstLine="284"/>
                        <w:jc w:val="center"/>
                        <w:rPr>
                          <w:rFonts w:ascii="Marianne" w:eastAsia="Times New Roman" w:hAnsi="Marianne" w:cs="Arial"/>
                          <w:bCs/>
                          <w:kern w:val="0"/>
                          <w:lang w:eastAsia="fr-FR"/>
                          <w14:ligatures w14:val="none"/>
                        </w:rPr>
                      </w:pPr>
                      <w:hyperlink r:id="rId10" w:history="1">
                        <w:r w:rsidRPr="008B337E">
                          <w:rPr>
                            <w:rStyle w:val="Lienhypertexte"/>
                            <w:rFonts w:ascii="Marianne" w:eastAsia="Times New Roman" w:hAnsi="Marianne" w:cs="Arial"/>
                            <w:bCs/>
                            <w:kern w:val="0"/>
                            <w:lang w:eastAsia="fr-FR"/>
                            <w14:ligatures w14:val="none"/>
                          </w:rPr>
                          <w:t>ars-hdf-aap-ms@ars.sante.fr</w:t>
                        </w:r>
                      </w:hyperlink>
                      <w:r>
                        <w:rPr>
                          <w:rFonts w:ascii="Marianne" w:eastAsia="Times New Roman" w:hAnsi="Marianne" w:cs="Arial"/>
                          <w:bCs/>
                          <w:kern w:val="0"/>
                          <w:lang w:eastAsia="fr-FR"/>
                          <w14:ligatures w14:val="none"/>
                        </w:rPr>
                        <w:t xml:space="preserve"> et </w:t>
                      </w:r>
                      <w:hyperlink r:id="rId11" w:history="1">
                        <w:r w:rsidRPr="008B337E">
                          <w:rPr>
                            <w:rStyle w:val="Lienhypertexte"/>
                            <w:rFonts w:ascii="Marianne" w:eastAsia="Times New Roman" w:hAnsi="Marianne" w:cs="Arial"/>
                            <w:bCs/>
                            <w:kern w:val="0"/>
                            <w:lang w:eastAsia="fr-FR"/>
                            <w14:ligatures w14:val="none"/>
                          </w:rPr>
                          <w:t>ars-hdf-doms-pas-de-calais@ars.sante.fr</w:t>
                        </w:r>
                      </w:hyperlink>
                      <w:r>
                        <w:rPr>
                          <w:rFonts w:ascii="Marianne" w:eastAsia="Times New Roman" w:hAnsi="Marianne" w:cs="Arial"/>
                          <w:bCs/>
                          <w:kern w:val="0"/>
                          <w:lang w:eastAsia="fr-FR"/>
                          <w14:ligatures w14:val="none"/>
                        </w:rPr>
                        <w:t xml:space="preserve"> </w:t>
                      </w:r>
                      <w:r w:rsidR="00390BD5" w:rsidRPr="00D8711C">
                        <w:rPr>
                          <w:rFonts w:ascii="Marianne" w:eastAsia="Times New Roman" w:hAnsi="Marianne" w:cs="Arial"/>
                          <w:bCs/>
                          <w:kern w:val="0"/>
                          <w:lang w:eastAsia="fr-FR"/>
                          <w14:ligatures w14:val="none"/>
                        </w:rPr>
                        <w:t xml:space="preserve">en mentionnant l’objet : « AMI </w:t>
                      </w:r>
                      <w:r w:rsidR="00390BD5">
                        <w:rPr>
                          <w:rFonts w:ascii="Marianne" w:eastAsia="Times New Roman" w:hAnsi="Marianne" w:cs="Arial"/>
                          <w:bCs/>
                          <w:kern w:val="0"/>
                          <w:lang w:eastAsia="fr-FR"/>
                          <w14:ligatures w14:val="none"/>
                        </w:rPr>
                        <w:t>MAS Pa</w:t>
                      </w:r>
                      <w:r>
                        <w:rPr>
                          <w:rFonts w:ascii="Marianne" w:eastAsia="Times New Roman" w:hAnsi="Marianne" w:cs="Arial"/>
                          <w:bCs/>
                          <w:kern w:val="0"/>
                          <w:lang w:eastAsia="fr-FR"/>
                          <w14:ligatures w14:val="none"/>
                        </w:rPr>
                        <w:t>s-</w:t>
                      </w:r>
                      <w:r w:rsidR="00390BD5">
                        <w:rPr>
                          <w:rFonts w:ascii="Marianne" w:eastAsia="Times New Roman" w:hAnsi="Marianne" w:cs="Arial"/>
                          <w:bCs/>
                          <w:kern w:val="0"/>
                          <w:lang w:eastAsia="fr-FR"/>
                          <w14:ligatures w14:val="none"/>
                        </w:rPr>
                        <w:t>de</w:t>
                      </w:r>
                      <w:r>
                        <w:rPr>
                          <w:rFonts w:ascii="Marianne" w:eastAsia="Times New Roman" w:hAnsi="Marianne" w:cs="Arial"/>
                          <w:bCs/>
                          <w:kern w:val="0"/>
                          <w:lang w:eastAsia="fr-FR"/>
                          <w14:ligatures w14:val="none"/>
                        </w:rPr>
                        <w:t>-</w:t>
                      </w:r>
                      <w:r w:rsidR="00390BD5">
                        <w:rPr>
                          <w:rFonts w:ascii="Marianne" w:eastAsia="Times New Roman" w:hAnsi="Marianne" w:cs="Arial"/>
                          <w:bCs/>
                          <w:kern w:val="0"/>
                          <w:lang w:eastAsia="fr-FR"/>
                          <w14:ligatures w14:val="none"/>
                        </w:rPr>
                        <w:t>Calais</w:t>
                      </w:r>
                      <w:r w:rsidR="00390BD5" w:rsidRPr="00D8711C">
                        <w:rPr>
                          <w:rFonts w:ascii="Marianne" w:eastAsia="Times New Roman" w:hAnsi="Marianne" w:cs="Arial"/>
                          <w:bCs/>
                          <w:kern w:val="0"/>
                          <w:lang w:eastAsia="fr-FR"/>
                          <w14:ligatures w14:val="none"/>
                        </w:rPr>
                        <w:t xml:space="preserve"> » </w:t>
                      </w:r>
                      <w:r w:rsidR="00390BD5" w:rsidRPr="00390BD5">
                        <w:rPr>
                          <w:rFonts w:ascii="Marianne" w:eastAsia="Times New Roman" w:hAnsi="Marianne" w:cs="Arial"/>
                          <w:bCs/>
                          <w:kern w:val="0"/>
                          <w:lang w:eastAsia="fr-FR"/>
                          <w14:ligatures w14:val="none"/>
                        </w:rPr>
                        <w:t>qui alimentera une foire aux questions (FAQ)</w:t>
                      </w:r>
                    </w:p>
                    <w:p w14:paraId="6D6A0BF1" w14:textId="77777777" w:rsidR="006B2C8E" w:rsidRDefault="006B2C8E" w:rsidP="003D3F24">
                      <w:pPr>
                        <w:widowControl w:val="0"/>
                        <w:shd w:val="clear" w:color="auto" w:fill="DBE5F1"/>
                        <w:spacing w:after="0"/>
                        <w:ind w:firstLine="284"/>
                        <w:jc w:val="both"/>
                        <w:rPr>
                          <w:rFonts w:ascii="Marianne" w:hAnsi="Marianne" w:cs="Arial"/>
                          <w:b/>
                          <w:color w:val="002060"/>
                        </w:rPr>
                      </w:pPr>
                    </w:p>
                    <w:p w14:paraId="7D6748FC" w14:textId="77777777" w:rsidR="003D3F24" w:rsidRDefault="003D3F24" w:rsidP="003D3F24">
                      <w:pPr>
                        <w:jc w:val="center"/>
                        <w:rPr>
                          <w:rFonts w:ascii="Arial" w:hAnsi="Arial" w:cs="Arial"/>
                          <w:b/>
                          <w:szCs w:val="24"/>
                          <w:u w:val="single"/>
                        </w:rPr>
                      </w:pPr>
                    </w:p>
                    <w:p w14:paraId="7E67EBAC" w14:textId="77777777" w:rsidR="003D3F24" w:rsidRDefault="003D3F24" w:rsidP="003D3F24">
                      <w:pPr>
                        <w:jc w:val="center"/>
                        <w:rPr>
                          <w:rFonts w:ascii="Arial" w:hAnsi="Arial" w:cs="Arial"/>
                          <w:b/>
                          <w:szCs w:val="24"/>
                          <w:u w:val="single"/>
                        </w:rPr>
                      </w:pPr>
                    </w:p>
                    <w:p w14:paraId="73C916B3" w14:textId="77777777" w:rsidR="003D3F24" w:rsidRDefault="003D3F24" w:rsidP="003D3F24">
                      <w:pPr>
                        <w:jc w:val="center"/>
                        <w:rPr>
                          <w:rFonts w:ascii="Arial" w:hAnsi="Arial" w:cs="Arial"/>
                          <w:b/>
                          <w:szCs w:val="24"/>
                          <w:u w:val="single"/>
                        </w:rPr>
                      </w:pPr>
                    </w:p>
                    <w:p w14:paraId="0478BC8E" w14:textId="77777777" w:rsidR="003D3F24" w:rsidRDefault="003D3F24" w:rsidP="003D3F24">
                      <w:pPr>
                        <w:jc w:val="center"/>
                        <w:rPr>
                          <w:rFonts w:ascii="Arial" w:hAnsi="Arial" w:cs="Arial"/>
                          <w:b/>
                          <w:szCs w:val="24"/>
                          <w:u w:val="single"/>
                        </w:rPr>
                      </w:pPr>
                    </w:p>
                    <w:p w14:paraId="26E639E0" w14:textId="77777777" w:rsidR="003D3F24" w:rsidRDefault="003D3F24" w:rsidP="003D3F24">
                      <w:pPr>
                        <w:jc w:val="center"/>
                        <w:rPr>
                          <w:rFonts w:ascii="Arial" w:hAnsi="Arial" w:cs="Arial"/>
                          <w:b/>
                          <w:szCs w:val="24"/>
                          <w:u w:val="single"/>
                        </w:rPr>
                      </w:pPr>
                    </w:p>
                    <w:p w14:paraId="6947193E" w14:textId="77777777" w:rsidR="003D3F24" w:rsidRDefault="003D3F24" w:rsidP="003D3F24">
                      <w:pPr>
                        <w:jc w:val="center"/>
                        <w:rPr>
                          <w:rFonts w:ascii="Arial" w:hAnsi="Arial" w:cs="Arial"/>
                          <w:b/>
                          <w:szCs w:val="24"/>
                          <w:u w:val="single"/>
                        </w:rPr>
                      </w:pPr>
                    </w:p>
                    <w:p w14:paraId="67A05BAD" w14:textId="77777777" w:rsidR="003D3F24" w:rsidRDefault="003D3F24" w:rsidP="003D3F24">
                      <w:pPr>
                        <w:jc w:val="center"/>
                        <w:rPr>
                          <w:rFonts w:ascii="Arial" w:hAnsi="Arial" w:cs="Arial"/>
                          <w:b/>
                          <w:szCs w:val="24"/>
                          <w:u w:val="single"/>
                        </w:rPr>
                      </w:pPr>
                    </w:p>
                    <w:p w14:paraId="0DE9FB3B" w14:textId="77777777" w:rsidR="003D3F24" w:rsidRDefault="003D3F24" w:rsidP="003D3F24">
                      <w:pPr>
                        <w:jc w:val="center"/>
                        <w:rPr>
                          <w:rFonts w:ascii="Arial" w:hAnsi="Arial" w:cs="Arial"/>
                          <w:b/>
                          <w:szCs w:val="24"/>
                          <w:u w:val="single"/>
                        </w:rPr>
                      </w:pPr>
                    </w:p>
                    <w:p w14:paraId="6457B1D1" w14:textId="77777777" w:rsidR="003D3F24" w:rsidRDefault="003D3F24" w:rsidP="003D3F24">
                      <w:pPr>
                        <w:jc w:val="center"/>
                        <w:rPr>
                          <w:rFonts w:ascii="Arial" w:hAnsi="Arial" w:cs="Arial"/>
                          <w:b/>
                          <w:szCs w:val="24"/>
                          <w:u w:val="single"/>
                        </w:rPr>
                      </w:pPr>
                    </w:p>
                    <w:p w14:paraId="134D7F49" w14:textId="77777777" w:rsidR="003D3F24" w:rsidRPr="00D43148" w:rsidRDefault="003D3F24" w:rsidP="003D3F24">
                      <w:pPr>
                        <w:jc w:val="center"/>
                        <w:rPr>
                          <w:rFonts w:ascii="Calibri" w:hAnsi="Calibri" w:cs="Calibri"/>
                          <w:b/>
                          <w:sz w:val="60"/>
                          <w:szCs w:val="60"/>
                        </w:rPr>
                      </w:pPr>
                    </w:p>
                    <w:p w14:paraId="1F18DDA0" w14:textId="77777777" w:rsidR="003D3F24" w:rsidRPr="00D43148" w:rsidRDefault="003D3F24" w:rsidP="003D3F24">
                      <w:pPr>
                        <w:jc w:val="center"/>
                        <w:rPr>
                          <w:rFonts w:ascii="Calibri" w:hAnsi="Calibri" w:cs="Calibri"/>
                          <w:b/>
                          <w:sz w:val="60"/>
                          <w:szCs w:val="60"/>
                        </w:rPr>
                      </w:pPr>
                    </w:p>
                    <w:p w14:paraId="17FB0F41" w14:textId="77777777" w:rsidR="003D3F24" w:rsidRPr="00D43148" w:rsidRDefault="003D3F24" w:rsidP="003D3F24">
                      <w:pPr>
                        <w:jc w:val="center"/>
                        <w:rPr>
                          <w:rFonts w:ascii="Calibri" w:hAnsi="Calibri" w:cs="Calibri"/>
                          <w:b/>
                          <w:sz w:val="60"/>
                          <w:szCs w:val="60"/>
                        </w:rPr>
                      </w:pPr>
                    </w:p>
                    <w:p w14:paraId="1584F912" w14:textId="77777777" w:rsidR="003D3F24" w:rsidRPr="00D43148" w:rsidRDefault="003D3F24" w:rsidP="003D3F24">
                      <w:pPr>
                        <w:jc w:val="center"/>
                        <w:rPr>
                          <w:rFonts w:ascii="Calibri" w:hAnsi="Calibri" w:cs="Calibri"/>
                          <w:b/>
                          <w:sz w:val="44"/>
                          <w:szCs w:val="60"/>
                        </w:rPr>
                      </w:pPr>
                    </w:p>
                    <w:p w14:paraId="2953F3D1" w14:textId="77777777" w:rsidR="003D3F24" w:rsidRPr="00D43148" w:rsidRDefault="003D3F24" w:rsidP="003D3F24">
                      <w:pPr>
                        <w:jc w:val="center"/>
                        <w:rPr>
                          <w:rFonts w:ascii="Calibri" w:hAnsi="Calibri" w:cs="Calibri"/>
                          <w:b/>
                          <w:sz w:val="44"/>
                          <w:szCs w:val="60"/>
                        </w:rPr>
                      </w:pPr>
                    </w:p>
                    <w:p w14:paraId="14BD6F52" w14:textId="77777777" w:rsidR="003D3F24" w:rsidRDefault="003D3F24" w:rsidP="003D3F24">
                      <w:pPr>
                        <w:jc w:val="right"/>
                        <w:rPr>
                          <w:rFonts w:ascii="Calibri" w:hAnsi="Calibri" w:cs="Calibri"/>
                          <w:b/>
                          <w:szCs w:val="60"/>
                        </w:rPr>
                      </w:pPr>
                    </w:p>
                    <w:p w14:paraId="426460D3" w14:textId="77777777" w:rsidR="003D3F24" w:rsidRDefault="003D3F24" w:rsidP="003D3F24">
                      <w:pPr>
                        <w:jc w:val="right"/>
                        <w:rPr>
                          <w:rFonts w:ascii="Calibri" w:hAnsi="Calibri" w:cs="Calibri"/>
                          <w:b/>
                          <w:szCs w:val="60"/>
                        </w:rPr>
                      </w:pPr>
                    </w:p>
                    <w:p w14:paraId="1FE355CC" w14:textId="77777777" w:rsidR="003D3F24" w:rsidRPr="00376721" w:rsidRDefault="003D3F24" w:rsidP="003D3F24">
                      <w:pPr>
                        <w:jc w:val="right"/>
                        <w:rPr>
                          <w:rFonts w:ascii="Calibri" w:hAnsi="Calibri" w:cs="Calibri"/>
                          <w:b/>
                          <w:szCs w:val="60"/>
                        </w:rPr>
                      </w:pPr>
                      <w:r>
                        <w:rPr>
                          <w:rFonts w:ascii="Calibri" w:hAnsi="Calibri" w:cs="Calibri"/>
                          <w:b/>
                          <w:szCs w:val="60"/>
                        </w:rPr>
                        <w:t>FEVRIER 2021</w:t>
                      </w:r>
                    </w:p>
                  </w:txbxContent>
                </v:textbox>
              </v:shape>
            </w:pict>
          </mc:Fallback>
        </mc:AlternateContent>
      </w:r>
    </w:p>
    <w:p w14:paraId="0551D7E2" w14:textId="0D5CFB03" w:rsidR="003D3F24" w:rsidRDefault="003D3F24" w:rsidP="00A37DE9">
      <w:pPr>
        <w:jc w:val="center"/>
        <w:rPr>
          <w:rFonts w:ascii="Marianne" w:hAnsi="Marianne"/>
          <w:color w:val="002060"/>
          <w:sz w:val="44"/>
          <w:szCs w:val="44"/>
          <w:u w:val="single"/>
        </w:rPr>
      </w:pPr>
    </w:p>
    <w:p w14:paraId="66C1593D" w14:textId="376ADB3A" w:rsidR="003D3F24" w:rsidRDefault="003D3F24" w:rsidP="00A37DE9">
      <w:pPr>
        <w:jc w:val="center"/>
        <w:rPr>
          <w:rFonts w:ascii="Marianne" w:hAnsi="Marianne"/>
          <w:color w:val="002060"/>
          <w:sz w:val="44"/>
          <w:szCs w:val="44"/>
          <w:u w:val="single"/>
        </w:rPr>
      </w:pPr>
    </w:p>
    <w:p w14:paraId="0A308DF1" w14:textId="376C94BB" w:rsidR="003D3F24" w:rsidRDefault="003D3F24" w:rsidP="00A37DE9">
      <w:pPr>
        <w:jc w:val="center"/>
        <w:rPr>
          <w:rFonts w:ascii="Marianne" w:hAnsi="Marianne"/>
          <w:color w:val="002060"/>
          <w:sz w:val="44"/>
          <w:szCs w:val="44"/>
          <w:u w:val="single"/>
        </w:rPr>
      </w:pPr>
    </w:p>
    <w:p w14:paraId="4671DB6E" w14:textId="07832011" w:rsidR="003D3F24" w:rsidRDefault="003D3F24" w:rsidP="00A37DE9">
      <w:pPr>
        <w:jc w:val="center"/>
        <w:rPr>
          <w:rFonts w:ascii="Marianne" w:hAnsi="Marianne"/>
          <w:color w:val="002060"/>
          <w:sz w:val="44"/>
          <w:szCs w:val="44"/>
          <w:u w:val="single"/>
        </w:rPr>
      </w:pPr>
    </w:p>
    <w:p w14:paraId="12997D3E" w14:textId="77777777" w:rsidR="003D3F24" w:rsidRDefault="003D3F24" w:rsidP="00A37DE9">
      <w:pPr>
        <w:jc w:val="center"/>
        <w:rPr>
          <w:rFonts w:ascii="Marianne" w:hAnsi="Marianne"/>
          <w:color w:val="002060"/>
          <w:sz w:val="44"/>
          <w:szCs w:val="44"/>
          <w:u w:val="single"/>
        </w:rPr>
      </w:pPr>
    </w:p>
    <w:p w14:paraId="65E60D05" w14:textId="77777777" w:rsidR="003D3F24" w:rsidRDefault="003D3F24" w:rsidP="00A37DE9">
      <w:pPr>
        <w:jc w:val="center"/>
        <w:rPr>
          <w:rFonts w:ascii="Marianne" w:hAnsi="Marianne"/>
          <w:color w:val="002060"/>
          <w:sz w:val="44"/>
          <w:szCs w:val="44"/>
          <w:u w:val="single"/>
        </w:rPr>
      </w:pPr>
    </w:p>
    <w:p w14:paraId="05B72724" w14:textId="77777777" w:rsidR="003D3F24" w:rsidRDefault="003D3F24" w:rsidP="00A37DE9">
      <w:pPr>
        <w:jc w:val="center"/>
        <w:rPr>
          <w:rFonts w:ascii="Marianne" w:hAnsi="Marianne"/>
          <w:color w:val="002060"/>
          <w:sz w:val="44"/>
          <w:szCs w:val="44"/>
          <w:u w:val="single"/>
        </w:rPr>
      </w:pPr>
    </w:p>
    <w:p w14:paraId="6B22EFAF" w14:textId="77777777" w:rsidR="003D3F24" w:rsidRDefault="003D3F24" w:rsidP="00A37DE9">
      <w:pPr>
        <w:jc w:val="center"/>
        <w:rPr>
          <w:rFonts w:ascii="Marianne" w:hAnsi="Marianne"/>
          <w:color w:val="002060"/>
          <w:sz w:val="44"/>
          <w:szCs w:val="44"/>
          <w:u w:val="single"/>
        </w:rPr>
      </w:pPr>
    </w:p>
    <w:p w14:paraId="7F885C3F" w14:textId="77777777" w:rsidR="003D3F24" w:rsidRDefault="003D3F24" w:rsidP="00A37DE9">
      <w:pPr>
        <w:jc w:val="center"/>
        <w:rPr>
          <w:rFonts w:ascii="Marianne" w:hAnsi="Marianne"/>
          <w:color w:val="002060"/>
          <w:sz w:val="44"/>
          <w:szCs w:val="44"/>
          <w:u w:val="single"/>
        </w:rPr>
      </w:pPr>
    </w:p>
    <w:p w14:paraId="3AB71922" w14:textId="77777777" w:rsidR="003D3F24" w:rsidRDefault="003D3F24" w:rsidP="00A37DE9">
      <w:pPr>
        <w:jc w:val="center"/>
        <w:rPr>
          <w:rFonts w:ascii="Marianne" w:hAnsi="Marianne"/>
          <w:color w:val="002060"/>
          <w:sz w:val="44"/>
          <w:szCs w:val="44"/>
          <w:u w:val="single"/>
        </w:rPr>
      </w:pPr>
    </w:p>
    <w:p w14:paraId="0704E843" w14:textId="77777777" w:rsidR="003D3F24" w:rsidRDefault="003D3F24" w:rsidP="00A37DE9">
      <w:pPr>
        <w:jc w:val="center"/>
        <w:rPr>
          <w:rFonts w:ascii="Marianne" w:hAnsi="Marianne"/>
          <w:color w:val="002060"/>
          <w:sz w:val="44"/>
          <w:szCs w:val="44"/>
          <w:u w:val="single"/>
        </w:rPr>
      </w:pPr>
    </w:p>
    <w:p w14:paraId="0F0EB88A" w14:textId="77777777" w:rsidR="003D3F24" w:rsidRDefault="003D3F24" w:rsidP="00A37DE9">
      <w:pPr>
        <w:jc w:val="center"/>
        <w:rPr>
          <w:rFonts w:ascii="Marianne" w:hAnsi="Marianne"/>
          <w:color w:val="002060"/>
          <w:sz w:val="44"/>
          <w:szCs w:val="44"/>
          <w:u w:val="single"/>
        </w:rPr>
      </w:pPr>
    </w:p>
    <w:p w14:paraId="61369CAE" w14:textId="77777777" w:rsidR="003D3F24" w:rsidRDefault="003D3F24" w:rsidP="00A37DE9">
      <w:pPr>
        <w:jc w:val="center"/>
        <w:rPr>
          <w:rFonts w:ascii="Marianne" w:hAnsi="Marianne"/>
          <w:color w:val="002060"/>
          <w:sz w:val="44"/>
          <w:szCs w:val="44"/>
          <w:u w:val="single"/>
        </w:rPr>
      </w:pPr>
    </w:p>
    <w:p w14:paraId="4C868A31" w14:textId="77777777" w:rsidR="003D3F24" w:rsidRDefault="003D3F24" w:rsidP="00A37DE9">
      <w:pPr>
        <w:jc w:val="center"/>
        <w:rPr>
          <w:rFonts w:ascii="Marianne" w:hAnsi="Marianne"/>
          <w:color w:val="002060"/>
          <w:sz w:val="44"/>
          <w:szCs w:val="44"/>
          <w:u w:val="single"/>
        </w:rPr>
      </w:pPr>
    </w:p>
    <w:p w14:paraId="4F00BADD" w14:textId="77777777" w:rsidR="003D3F24" w:rsidRDefault="003D3F24" w:rsidP="00A37DE9">
      <w:pPr>
        <w:jc w:val="center"/>
        <w:rPr>
          <w:rFonts w:ascii="Marianne" w:hAnsi="Marianne"/>
          <w:color w:val="002060"/>
          <w:sz w:val="44"/>
          <w:szCs w:val="44"/>
          <w:u w:val="single"/>
        </w:rPr>
      </w:pPr>
    </w:p>
    <w:p w14:paraId="610B518C" w14:textId="77777777" w:rsidR="003D3F24" w:rsidRDefault="003D3F24" w:rsidP="00A37DE9">
      <w:pPr>
        <w:jc w:val="center"/>
        <w:rPr>
          <w:rFonts w:ascii="Marianne" w:hAnsi="Marianne"/>
          <w:color w:val="002060"/>
          <w:sz w:val="44"/>
          <w:szCs w:val="44"/>
          <w:u w:val="single"/>
        </w:rPr>
      </w:pPr>
    </w:p>
    <w:p w14:paraId="01E16B10" w14:textId="2B42C446" w:rsidR="006C4814" w:rsidRPr="00755F37" w:rsidRDefault="00A140A6" w:rsidP="003433EB">
      <w:pPr>
        <w:pStyle w:val="Titre1"/>
        <w:numPr>
          <w:ilvl w:val="0"/>
          <w:numId w:val="1"/>
        </w:numPr>
        <w:rPr>
          <w:rFonts w:ascii="Marianne" w:hAnsi="Marianne"/>
          <w:sz w:val="28"/>
          <w:szCs w:val="28"/>
        </w:rPr>
      </w:pPr>
      <w:r w:rsidRPr="00755F37">
        <w:rPr>
          <w:rFonts w:ascii="Marianne" w:hAnsi="Marianne"/>
          <w:sz w:val="28"/>
          <w:szCs w:val="28"/>
        </w:rPr>
        <w:lastRenderedPageBreak/>
        <w:t>Eléments de contexte</w:t>
      </w:r>
    </w:p>
    <w:p w14:paraId="0426C644" w14:textId="4ADA39BD" w:rsidR="006C4814" w:rsidRPr="001E3871" w:rsidRDefault="006C4814" w:rsidP="003433EB">
      <w:pPr>
        <w:pStyle w:val="Titre2"/>
        <w:numPr>
          <w:ilvl w:val="0"/>
          <w:numId w:val="2"/>
        </w:numPr>
        <w:rPr>
          <w:rFonts w:ascii="Marianne" w:hAnsi="Marianne"/>
        </w:rPr>
      </w:pPr>
      <w:r w:rsidRPr="001E3871">
        <w:rPr>
          <w:rFonts w:ascii="Marianne" w:hAnsi="Marianne"/>
        </w:rPr>
        <w:t>Contexte national</w:t>
      </w:r>
    </w:p>
    <w:p w14:paraId="3ADF0F34" w14:textId="77777777" w:rsidR="001E3871" w:rsidRDefault="001E3871" w:rsidP="001E3871">
      <w:pPr>
        <w:spacing w:after="0" w:line="240" w:lineRule="auto"/>
        <w:jc w:val="both"/>
        <w:rPr>
          <w:rFonts w:ascii="Marianne" w:hAnsi="Marianne"/>
          <w:sz w:val="20"/>
          <w:szCs w:val="20"/>
        </w:rPr>
      </w:pPr>
    </w:p>
    <w:p w14:paraId="3E828C52" w14:textId="66B85AC8" w:rsidR="006C4814" w:rsidRDefault="006C4814" w:rsidP="001E3871">
      <w:pPr>
        <w:spacing w:after="0" w:line="240" w:lineRule="auto"/>
        <w:jc w:val="both"/>
        <w:rPr>
          <w:rFonts w:ascii="Marianne" w:hAnsi="Marianne"/>
        </w:rPr>
      </w:pPr>
      <w:r w:rsidRPr="001E3871">
        <w:rPr>
          <w:rFonts w:ascii="Marianne" w:hAnsi="Marianne"/>
        </w:rPr>
        <w:t>Le Président de la République a annoncé lors de la Conférence nationale du handicap (CNH) du 26 avril 2023 un plan de développement pluriannuel ambitieux de création de 50 000 nouvelles solutions à horizon 2030, pour apporter une réponse aux enfants et aux adultes en situation de handicap sans solution adaptée à leurs besoins. Ce plan doit permettre d’amplifier l’effort global d’évolution de l’offre d’accompagnement débuté depuis plusieurs années, tout en réduisant les inégalités territoriales d’accès à l’offre.</w:t>
      </w:r>
    </w:p>
    <w:p w14:paraId="618C57BC" w14:textId="77777777" w:rsidR="004568FA" w:rsidRDefault="004568FA" w:rsidP="001E3871">
      <w:pPr>
        <w:spacing w:after="0" w:line="240" w:lineRule="auto"/>
        <w:jc w:val="both"/>
        <w:rPr>
          <w:rFonts w:ascii="Marianne" w:hAnsi="Marianne"/>
        </w:rPr>
      </w:pPr>
    </w:p>
    <w:p w14:paraId="7B141429" w14:textId="0684E893" w:rsidR="004568FA" w:rsidRDefault="004568FA" w:rsidP="004568FA">
      <w:pPr>
        <w:spacing w:after="0" w:line="240" w:lineRule="auto"/>
        <w:jc w:val="both"/>
        <w:rPr>
          <w:rFonts w:ascii="Marianne" w:hAnsi="Marianne"/>
        </w:rPr>
      </w:pPr>
      <w:r>
        <w:rPr>
          <w:rFonts w:ascii="Marianne" w:hAnsi="Marianne"/>
        </w:rPr>
        <w:t xml:space="preserve">Les modalités de déclinaison de ce plan </w:t>
      </w:r>
      <w:r w:rsidRPr="004A2493">
        <w:rPr>
          <w:rFonts w:ascii="Marianne" w:hAnsi="Marianne"/>
        </w:rPr>
        <w:t>de création de 50 000 nouvelles solutions et de transformation de</w:t>
      </w:r>
      <w:r>
        <w:rPr>
          <w:rFonts w:ascii="Marianne" w:hAnsi="Marianne"/>
        </w:rPr>
        <w:t xml:space="preserve"> </w:t>
      </w:r>
      <w:r w:rsidRPr="004A2493">
        <w:rPr>
          <w:rFonts w:ascii="Marianne" w:hAnsi="Marianne"/>
        </w:rPr>
        <w:t>l’offre médico-sociale à destination des personnes en situation de handicap 2024-2030, issu</w:t>
      </w:r>
      <w:r w:rsidR="003516C4">
        <w:rPr>
          <w:rFonts w:ascii="Marianne" w:hAnsi="Marianne"/>
        </w:rPr>
        <w:t>es</w:t>
      </w:r>
      <w:r>
        <w:rPr>
          <w:rFonts w:ascii="Marianne" w:hAnsi="Marianne"/>
        </w:rPr>
        <w:t xml:space="preserve"> </w:t>
      </w:r>
      <w:r w:rsidRPr="004A2493">
        <w:rPr>
          <w:rFonts w:ascii="Marianne" w:hAnsi="Marianne"/>
        </w:rPr>
        <w:t>de la Conférence nationale du handicap 2023</w:t>
      </w:r>
      <w:r>
        <w:rPr>
          <w:rFonts w:ascii="Marianne" w:hAnsi="Marianne"/>
        </w:rPr>
        <w:t xml:space="preserve"> sont repris</w:t>
      </w:r>
      <w:r w:rsidR="003516C4">
        <w:rPr>
          <w:rFonts w:ascii="Marianne" w:hAnsi="Marianne"/>
        </w:rPr>
        <w:t>es</w:t>
      </w:r>
      <w:r>
        <w:rPr>
          <w:rFonts w:ascii="Marianne" w:hAnsi="Marianne"/>
        </w:rPr>
        <w:t xml:space="preserve"> dans la circulaire </w:t>
      </w:r>
      <w:r w:rsidRPr="004A2493">
        <w:rPr>
          <w:rFonts w:ascii="Marianne" w:hAnsi="Marianne"/>
        </w:rPr>
        <w:t>N° DGCS/3B/DSS/1A/CNSA/DFO/2023/176 du 7 décembre 2023</w:t>
      </w:r>
      <w:r>
        <w:rPr>
          <w:rFonts w:ascii="Marianne" w:hAnsi="Marianne"/>
        </w:rPr>
        <w:t>.</w:t>
      </w:r>
    </w:p>
    <w:p w14:paraId="4DD03845" w14:textId="77777777" w:rsidR="001E3871" w:rsidRPr="001E3871" w:rsidRDefault="001E3871" w:rsidP="001E3871">
      <w:pPr>
        <w:spacing w:after="0" w:line="240" w:lineRule="auto"/>
        <w:jc w:val="both"/>
        <w:rPr>
          <w:rFonts w:ascii="Marianne" w:hAnsi="Marianne"/>
        </w:rPr>
      </w:pPr>
    </w:p>
    <w:p w14:paraId="314DFA3C" w14:textId="77777777" w:rsidR="006C4814" w:rsidRPr="001E3871" w:rsidRDefault="006C4814" w:rsidP="001E3871">
      <w:pPr>
        <w:spacing w:after="0" w:line="240" w:lineRule="auto"/>
        <w:jc w:val="both"/>
        <w:rPr>
          <w:rFonts w:ascii="Marianne" w:hAnsi="Marianne"/>
        </w:rPr>
      </w:pPr>
      <w:r w:rsidRPr="001E3871">
        <w:rPr>
          <w:rFonts w:ascii="Marianne" w:hAnsi="Marianne"/>
        </w:rPr>
        <w:t>Les grandes orientations nationales visent notamment à :</w:t>
      </w:r>
    </w:p>
    <w:p w14:paraId="17859E79" w14:textId="04AC8E40"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Accélérer</w:t>
      </w:r>
      <w:r w:rsidR="006C4814" w:rsidRPr="001E3871">
        <w:rPr>
          <w:rFonts w:ascii="Marianne" w:hAnsi="Marianne"/>
        </w:rPr>
        <w:t xml:space="preserve"> la transformation des établissements et services en passant d’une logique de place à une logique de parcours centré</w:t>
      </w:r>
      <w:r w:rsidR="003516C4">
        <w:rPr>
          <w:rFonts w:ascii="Marianne" w:hAnsi="Marianne"/>
        </w:rPr>
        <w:t>e</w:t>
      </w:r>
      <w:r w:rsidR="006C4814" w:rsidRPr="001E3871">
        <w:rPr>
          <w:rFonts w:ascii="Marianne" w:hAnsi="Marianne"/>
        </w:rPr>
        <w:t xml:space="preserve"> autour de la personne en situation de handicap ;</w:t>
      </w:r>
    </w:p>
    <w:p w14:paraId="7C1D5727" w14:textId="78EA2836"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Faire</w:t>
      </w:r>
      <w:r w:rsidR="006C4814" w:rsidRPr="001E3871">
        <w:rPr>
          <w:rFonts w:ascii="Marianne" w:hAnsi="Marianne"/>
        </w:rPr>
        <w:t xml:space="preserve"> émerger de nouvelles solutions modulaires et tournées vers le milieu ordinaire</w:t>
      </w:r>
      <w:r w:rsidR="0081049D">
        <w:rPr>
          <w:rFonts w:ascii="Marianne" w:hAnsi="Marianne"/>
        </w:rPr>
        <w:t> ;</w:t>
      </w:r>
    </w:p>
    <w:p w14:paraId="0CA57326" w14:textId="44DF621C"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Apporter</w:t>
      </w:r>
      <w:r w:rsidR="006C4814" w:rsidRPr="001E3871">
        <w:rPr>
          <w:rFonts w:ascii="Marianne" w:hAnsi="Marianne"/>
        </w:rPr>
        <w:t xml:space="preserve"> </w:t>
      </w:r>
      <w:r w:rsidR="00830A5D">
        <w:rPr>
          <w:rFonts w:ascii="Marianne" w:hAnsi="Marianne"/>
        </w:rPr>
        <w:t>des</w:t>
      </w:r>
      <w:r w:rsidR="006C4814" w:rsidRPr="001E3871">
        <w:rPr>
          <w:rFonts w:ascii="Marianne" w:hAnsi="Marianne"/>
        </w:rPr>
        <w:t xml:space="preserve"> réponse</w:t>
      </w:r>
      <w:r w:rsidR="00830A5D">
        <w:rPr>
          <w:rFonts w:ascii="Marianne" w:hAnsi="Marianne"/>
        </w:rPr>
        <w:t>s</w:t>
      </w:r>
      <w:r w:rsidR="006C4814" w:rsidRPr="001E3871">
        <w:rPr>
          <w:rFonts w:ascii="Marianne" w:hAnsi="Marianne"/>
        </w:rPr>
        <w:t xml:space="preserve"> individualisée</w:t>
      </w:r>
      <w:r w:rsidR="00830A5D">
        <w:rPr>
          <w:rFonts w:ascii="Marianne" w:hAnsi="Marianne"/>
        </w:rPr>
        <w:t>s</w:t>
      </w:r>
      <w:r w:rsidR="006C4814" w:rsidRPr="001E3871">
        <w:rPr>
          <w:rFonts w:ascii="Marianne" w:hAnsi="Marianne"/>
        </w:rPr>
        <w:t xml:space="preserve"> et adaptée</w:t>
      </w:r>
      <w:r w:rsidR="00830A5D">
        <w:rPr>
          <w:rFonts w:ascii="Marianne" w:hAnsi="Marianne"/>
        </w:rPr>
        <w:t>s</w:t>
      </w:r>
      <w:r w:rsidR="006C4814" w:rsidRPr="001E3871">
        <w:rPr>
          <w:rFonts w:ascii="Marianne" w:hAnsi="Marianne"/>
        </w:rPr>
        <w:t xml:space="preserve"> aux besoins et aux souhaits de chaque personne en situation de handicap ;</w:t>
      </w:r>
    </w:p>
    <w:p w14:paraId="423F3592" w14:textId="48C3B632"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Porter</w:t>
      </w:r>
      <w:r w:rsidR="006C4814" w:rsidRPr="001E3871">
        <w:rPr>
          <w:rFonts w:ascii="Marianne" w:hAnsi="Marianne"/>
        </w:rPr>
        <w:t xml:space="preserve"> et soutenir le virage inclusif du secteur médico-social en garantissant des solutions d’accompagnement des personnes en situation de handicap qui permettent une vie en milieu ordinaire, et ce en favorisant le maintien à domicile, l’inclusion scolaire, l’inclusion professionnelle et l’inclusion sociale.</w:t>
      </w:r>
    </w:p>
    <w:p w14:paraId="668EFB4A" w14:textId="77777777" w:rsidR="001E3871" w:rsidRPr="001E3871" w:rsidRDefault="001E3871" w:rsidP="001E3871">
      <w:pPr>
        <w:spacing w:after="0" w:line="240" w:lineRule="auto"/>
        <w:jc w:val="both"/>
        <w:rPr>
          <w:rFonts w:ascii="Marianne" w:hAnsi="Marianne"/>
        </w:rPr>
      </w:pPr>
    </w:p>
    <w:p w14:paraId="0DF707CC" w14:textId="09E46316" w:rsidR="006C4814" w:rsidRPr="001E3871" w:rsidRDefault="009F4C0A" w:rsidP="001E3871">
      <w:pPr>
        <w:spacing w:after="0" w:line="240" w:lineRule="auto"/>
        <w:jc w:val="both"/>
        <w:rPr>
          <w:rFonts w:ascii="Marianne" w:hAnsi="Marianne"/>
        </w:rPr>
      </w:pPr>
      <w:r>
        <w:rPr>
          <w:rFonts w:ascii="Marianne" w:hAnsi="Marianne"/>
        </w:rPr>
        <w:t>Le</w:t>
      </w:r>
      <w:r w:rsidR="006C4814" w:rsidRPr="001E3871">
        <w:rPr>
          <w:rFonts w:ascii="Marianne" w:hAnsi="Marianne"/>
        </w:rPr>
        <w:t xml:space="preserve"> mouvement de transformation de l’offre</w:t>
      </w:r>
      <w:r w:rsidR="006B2C8E">
        <w:rPr>
          <w:rFonts w:ascii="Marianne" w:hAnsi="Marianne"/>
        </w:rPr>
        <w:t xml:space="preserve">, </w:t>
      </w:r>
      <w:r w:rsidR="006C4814" w:rsidRPr="001E3871">
        <w:rPr>
          <w:rFonts w:ascii="Marianne" w:hAnsi="Marianne"/>
        </w:rPr>
        <w:t>déjà engagé sur le terrain</w:t>
      </w:r>
      <w:r w:rsidR="006B2C8E">
        <w:rPr>
          <w:rFonts w:ascii="Marianne" w:hAnsi="Marianne"/>
        </w:rPr>
        <w:t xml:space="preserve">, </w:t>
      </w:r>
      <w:r w:rsidR="006C4814" w:rsidRPr="001E3871">
        <w:rPr>
          <w:rFonts w:ascii="Marianne" w:hAnsi="Marianne"/>
        </w:rPr>
        <w:t>doit être accentué pour :</w:t>
      </w:r>
    </w:p>
    <w:p w14:paraId="58F2C3D9" w14:textId="616FC3D9" w:rsidR="006C4814" w:rsidRPr="001E3871" w:rsidRDefault="002939C7" w:rsidP="003433EB">
      <w:pPr>
        <w:pStyle w:val="Paragraphedeliste"/>
        <w:numPr>
          <w:ilvl w:val="0"/>
          <w:numId w:val="3"/>
        </w:numPr>
        <w:spacing w:after="0" w:line="240" w:lineRule="auto"/>
        <w:jc w:val="both"/>
        <w:rPr>
          <w:rFonts w:ascii="Marianne" w:hAnsi="Marianne"/>
        </w:rPr>
      </w:pPr>
      <w:r w:rsidRPr="000466D0">
        <w:rPr>
          <w:rFonts w:ascii="Marianne" w:hAnsi="Marianne"/>
        </w:rPr>
        <w:t>Répondre</w:t>
      </w:r>
      <w:r w:rsidR="00DE3C03" w:rsidRPr="000466D0">
        <w:rPr>
          <w:rFonts w:ascii="Marianne" w:hAnsi="Marianne"/>
        </w:rPr>
        <w:t xml:space="preserve"> aux</w:t>
      </w:r>
      <w:r w:rsidR="00DE3C03">
        <w:rPr>
          <w:rFonts w:ascii="Marianne" w:hAnsi="Marianne"/>
        </w:rPr>
        <w:t xml:space="preserve"> </w:t>
      </w:r>
      <w:r w:rsidR="006C4814" w:rsidRPr="001E3871">
        <w:rPr>
          <w:rFonts w:ascii="Marianne" w:hAnsi="Marianne"/>
        </w:rPr>
        <w:t xml:space="preserve">besoins et </w:t>
      </w:r>
      <w:r w:rsidR="003516C4">
        <w:rPr>
          <w:rFonts w:ascii="Marianne" w:hAnsi="Marianne"/>
        </w:rPr>
        <w:t>aux</w:t>
      </w:r>
      <w:r w:rsidR="003516C4" w:rsidRPr="001E3871">
        <w:rPr>
          <w:rFonts w:ascii="Marianne" w:hAnsi="Marianne"/>
        </w:rPr>
        <w:t xml:space="preserve"> </w:t>
      </w:r>
      <w:r w:rsidR="006C4814" w:rsidRPr="001E3871">
        <w:rPr>
          <w:rFonts w:ascii="Marianne" w:hAnsi="Marianne"/>
        </w:rPr>
        <w:t xml:space="preserve">attentes des personnes </w:t>
      </w:r>
      <w:r w:rsidR="003516C4">
        <w:rPr>
          <w:rFonts w:ascii="Marianne" w:hAnsi="Marianne"/>
        </w:rPr>
        <w:t xml:space="preserve">en situation de handicap </w:t>
      </w:r>
      <w:r w:rsidR="006C4814" w:rsidRPr="001E3871">
        <w:rPr>
          <w:rFonts w:ascii="Marianne" w:hAnsi="Marianne"/>
        </w:rPr>
        <w:t>et de leurs aidants ;</w:t>
      </w:r>
    </w:p>
    <w:p w14:paraId="74503226" w14:textId="17B94D93"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Promouvoir</w:t>
      </w:r>
      <w:r w:rsidR="006C4814" w:rsidRPr="001E3871">
        <w:rPr>
          <w:rFonts w:ascii="Marianne" w:hAnsi="Marianne"/>
        </w:rPr>
        <w:t xml:space="preserve"> leurs capacités et leur participation ;</w:t>
      </w:r>
    </w:p>
    <w:p w14:paraId="43A0BF3C" w14:textId="679598A4"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Répondre</w:t>
      </w:r>
      <w:r w:rsidR="006C4814" w:rsidRPr="001E3871">
        <w:rPr>
          <w:rFonts w:ascii="Marianne" w:hAnsi="Marianne"/>
        </w:rPr>
        <w:t xml:space="preserve"> à la logique d’un parcours global alliant précocité des interventions et renforcement de l’inclusion sociale dans tous les domaines de la vie ;</w:t>
      </w:r>
    </w:p>
    <w:p w14:paraId="08D53C23" w14:textId="710DB2D4" w:rsidR="006C4814" w:rsidRPr="001E3871"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Répondre</w:t>
      </w:r>
      <w:r w:rsidR="006C4814" w:rsidRPr="001E3871">
        <w:rPr>
          <w:rFonts w:ascii="Marianne" w:hAnsi="Marianne"/>
        </w:rPr>
        <w:t xml:space="preserve"> à des besoins spécifiques et parfois complexes, en fonction des situations de handicap ;</w:t>
      </w:r>
    </w:p>
    <w:p w14:paraId="7A4A141A" w14:textId="35925465" w:rsidR="00C535F7" w:rsidRDefault="002939C7" w:rsidP="003433EB">
      <w:pPr>
        <w:pStyle w:val="Paragraphedeliste"/>
        <w:numPr>
          <w:ilvl w:val="0"/>
          <w:numId w:val="3"/>
        </w:numPr>
        <w:spacing w:after="0" w:line="240" w:lineRule="auto"/>
        <w:jc w:val="both"/>
        <w:rPr>
          <w:rFonts w:ascii="Marianne" w:hAnsi="Marianne"/>
        </w:rPr>
      </w:pPr>
      <w:r w:rsidRPr="001E3871">
        <w:rPr>
          <w:rFonts w:ascii="Marianne" w:hAnsi="Marianne"/>
        </w:rPr>
        <w:t>Anticiper</w:t>
      </w:r>
      <w:r w:rsidR="006C4814" w:rsidRPr="001E3871">
        <w:rPr>
          <w:rFonts w:ascii="Marianne" w:hAnsi="Marianne"/>
        </w:rPr>
        <w:t>, prévenir et gérer les ruptures de parcours.</w:t>
      </w:r>
    </w:p>
    <w:p w14:paraId="2154DBDE" w14:textId="77777777" w:rsidR="009D307C" w:rsidRDefault="009D307C" w:rsidP="009D307C">
      <w:pPr>
        <w:spacing w:after="0" w:line="240" w:lineRule="auto"/>
        <w:jc w:val="both"/>
        <w:rPr>
          <w:rFonts w:ascii="Marianne" w:hAnsi="Marianne"/>
        </w:rPr>
      </w:pPr>
    </w:p>
    <w:p w14:paraId="3FBA04CD" w14:textId="77777777" w:rsidR="00914F13" w:rsidRDefault="00914F13" w:rsidP="009D307C">
      <w:pPr>
        <w:spacing w:after="0" w:line="240" w:lineRule="auto"/>
        <w:jc w:val="both"/>
        <w:rPr>
          <w:rFonts w:ascii="Marianne" w:hAnsi="Marianne"/>
        </w:rPr>
      </w:pPr>
    </w:p>
    <w:p w14:paraId="240C3342" w14:textId="77777777" w:rsidR="009D307C" w:rsidRPr="009D307C" w:rsidRDefault="009D307C" w:rsidP="009D307C">
      <w:pPr>
        <w:spacing w:after="0" w:line="240" w:lineRule="auto"/>
        <w:jc w:val="both"/>
        <w:rPr>
          <w:rFonts w:ascii="Marianne" w:hAnsi="Marianne"/>
        </w:rPr>
      </w:pPr>
    </w:p>
    <w:p w14:paraId="7084764C" w14:textId="77777777" w:rsidR="001E3871" w:rsidRPr="001E3871" w:rsidRDefault="001E3871" w:rsidP="001E3871">
      <w:pPr>
        <w:pStyle w:val="Paragraphedeliste"/>
        <w:spacing w:after="0" w:line="240" w:lineRule="auto"/>
        <w:jc w:val="both"/>
        <w:rPr>
          <w:rFonts w:ascii="Marianne" w:hAnsi="Marianne"/>
        </w:rPr>
      </w:pPr>
    </w:p>
    <w:p w14:paraId="7E78D820" w14:textId="77777777" w:rsidR="006C4814" w:rsidRPr="001E3871" w:rsidRDefault="006C4814" w:rsidP="001E3871">
      <w:pPr>
        <w:spacing w:after="0" w:line="240" w:lineRule="auto"/>
        <w:jc w:val="both"/>
        <w:rPr>
          <w:rFonts w:ascii="Marianne" w:hAnsi="Marianne"/>
        </w:rPr>
      </w:pPr>
    </w:p>
    <w:p w14:paraId="3FF6DB02" w14:textId="629BE57D" w:rsidR="006C4814" w:rsidRPr="00755F37" w:rsidRDefault="006C4814" w:rsidP="003433EB">
      <w:pPr>
        <w:pStyle w:val="Titre2"/>
        <w:numPr>
          <w:ilvl w:val="0"/>
          <w:numId w:val="2"/>
        </w:numPr>
        <w:rPr>
          <w:rFonts w:ascii="Marianne" w:hAnsi="Marianne"/>
          <w:sz w:val="24"/>
          <w:szCs w:val="24"/>
        </w:rPr>
      </w:pPr>
      <w:r w:rsidRPr="00755F37">
        <w:rPr>
          <w:rFonts w:ascii="Marianne" w:hAnsi="Marianne"/>
          <w:sz w:val="24"/>
          <w:szCs w:val="24"/>
        </w:rPr>
        <w:lastRenderedPageBreak/>
        <w:t>Contexte régional</w:t>
      </w:r>
    </w:p>
    <w:p w14:paraId="1AD9DA97" w14:textId="77777777" w:rsidR="0081049D" w:rsidRPr="001E3871" w:rsidRDefault="0081049D" w:rsidP="001E3871">
      <w:pPr>
        <w:spacing w:after="0" w:line="240" w:lineRule="auto"/>
        <w:jc w:val="both"/>
        <w:rPr>
          <w:rFonts w:ascii="Marianne" w:hAnsi="Marianne"/>
        </w:rPr>
      </w:pPr>
    </w:p>
    <w:p w14:paraId="296A58DC" w14:textId="2459F771" w:rsidR="006F15F5" w:rsidRDefault="0081049D" w:rsidP="001E3871">
      <w:pPr>
        <w:spacing w:after="0" w:line="240" w:lineRule="auto"/>
        <w:jc w:val="both"/>
        <w:rPr>
          <w:rFonts w:ascii="Marianne" w:hAnsi="Marianne"/>
        </w:rPr>
      </w:pPr>
      <w:r>
        <w:rPr>
          <w:rFonts w:ascii="Marianne" w:hAnsi="Marianne"/>
        </w:rPr>
        <w:t xml:space="preserve">Cet </w:t>
      </w:r>
      <w:r w:rsidR="006B2C8E">
        <w:rPr>
          <w:rFonts w:ascii="Marianne" w:hAnsi="Marianne"/>
        </w:rPr>
        <w:t>appel à manifestation d’intérêt (</w:t>
      </w:r>
      <w:r>
        <w:rPr>
          <w:rFonts w:ascii="Marianne" w:hAnsi="Marianne"/>
        </w:rPr>
        <w:t>AMI</w:t>
      </w:r>
      <w:r w:rsidR="006B2C8E">
        <w:rPr>
          <w:rFonts w:ascii="Marianne" w:hAnsi="Marianne"/>
        </w:rPr>
        <w:t>)</w:t>
      </w:r>
      <w:r>
        <w:rPr>
          <w:rFonts w:ascii="Marianne" w:hAnsi="Marianne"/>
        </w:rPr>
        <w:t xml:space="preserve"> </w:t>
      </w:r>
      <w:r w:rsidR="00A9690A">
        <w:rPr>
          <w:rFonts w:ascii="Marianne" w:hAnsi="Marianne"/>
        </w:rPr>
        <w:t>fai</w:t>
      </w:r>
      <w:r>
        <w:rPr>
          <w:rFonts w:ascii="Marianne" w:hAnsi="Marianne"/>
        </w:rPr>
        <w:t>t</w:t>
      </w:r>
      <w:r w:rsidR="00A9690A">
        <w:rPr>
          <w:rFonts w:ascii="Marianne" w:hAnsi="Marianne"/>
        </w:rPr>
        <w:t xml:space="preserve"> suite</w:t>
      </w:r>
      <w:r>
        <w:rPr>
          <w:rFonts w:ascii="Marianne" w:hAnsi="Marianne"/>
        </w:rPr>
        <w:t xml:space="preserve"> </w:t>
      </w:r>
      <w:r w:rsidR="00A9690A">
        <w:rPr>
          <w:rFonts w:ascii="Marianne" w:hAnsi="Marianne"/>
        </w:rPr>
        <w:t>aux</w:t>
      </w:r>
      <w:r w:rsidR="006F15F5" w:rsidRPr="000466D0">
        <w:rPr>
          <w:rFonts w:ascii="Marianne" w:hAnsi="Marianne"/>
        </w:rPr>
        <w:t xml:space="preserve"> engagements pris à l’occasion de la </w:t>
      </w:r>
      <w:r>
        <w:rPr>
          <w:rFonts w:ascii="Marianne" w:hAnsi="Marianne"/>
        </w:rPr>
        <w:t>CNH</w:t>
      </w:r>
      <w:r w:rsidR="006F15F5" w:rsidRPr="000466D0">
        <w:rPr>
          <w:rFonts w:ascii="Marianne" w:hAnsi="Marianne"/>
        </w:rPr>
        <w:t xml:space="preserve"> d’avril 2023.</w:t>
      </w:r>
      <w:r w:rsidR="00DE3C03" w:rsidRPr="000466D0">
        <w:rPr>
          <w:rFonts w:ascii="Marianne" w:hAnsi="Marianne"/>
        </w:rPr>
        <w:t xml:space="preserve"> </w:t>
      </w:r>
    </w:p>
    <w:p w14:paraId="5C0B8121" w14:textId="77777777" w:rsidR="00A9690A" w:rsidRPr="000466D0" w:rsidRDefault="00A9690A" w:rsidP="001E3871">
      <w:pPr>
        <w:spacing w:after="0" w:line="240" w:lineRule="auto"/>
        <w:jc w:val="both"/>
        <w:rPr>
          <w:rFonts w:ascii="Marianne" w:hAnsi="Marianne"/>
        </w:rPr>
      </w:pPr>
    </w:p>
    <w:p w14:paraId="6FDFAB90" w14:textId="1EA60A57" w:rsidR="006F15F5" w:rsidRDefault="006F15F5" w:rsidP="001E3871">
      <w:pPr>
        <w:spacing w:after="0" w:line="240" w:lineRule="auto"/>
        <w:jc w:val="both"/>
        <w:rPr>
          <w:rFonts w:ascii="Marianne" w:hAnsi="Marianne"/>
        </w:rPr>
      </w:pPr>
      <w:r w:rsidRPr="000466D0">
        <w:rPr>
          <w:rFonts w:ascii="Marianne" w:hAnsi="Marianne"/>
        </w:rPr>
        <w:t xml:space="preserve">A partir d’une large concertation qui a associé les </w:t>
      </w:r>
      <w:r w:rsidR="001E3871" w:rsidRPr="000466D0">
        <w:rPr>
          <w:rFonts w:ascii="Marianne" w:hAnsi="Marianne"/>
        </w:rPr>
        <w:t>cinq c</w:t>
      </w:r>
      <w:r w:rsidRPr="000466D0">
        <w:rPr>
          <w:rFonts w:ascii="Marianne" w:hAnsi="Marianne"/>
        </w:rPr>
        <w:t xml:space="preserve">onseils départementaux de la </w:t>
      </w:r>
      <w:r w:rsidRPr="003C2008">
        <w:rPr>
          <w:rFonts w:ascii="Marianne" w:hAnsi="Marianne"/>
        </w:rPr>
        <w:t>région, les</w:t>
      </w:r>
      <w:r w:rsidR="00B151F9">
        <w:rPr>
          <w:rFonts w:ascii="Marianne" w:hAnsi="Marianne"/>
        </w:rPr>
        <w:t xml:space="preserve"> maisons départementales des personnes handicapées</w:t>
      </w:r>
      <w:r w:rsidRPr="003C2008">
        <w:rPr>
          <w:rFonts w:ascii="Marianne" w:hAnsi="Marianne"/>
        </w:rPr>
        <w:t xml:space="preserve"> </w:t>
      </w:r>
      <w:r w:rsidR="0081049D">
        <w:rPr>
          <w:rFonts w:ascii="Marianne" w:hAnsi="Marianne"/>
        </w:rPr>
        <w:t>(</w:t>
      </w:r>
      <w:r w:rsidRPr="003C2008">
        <w:rPr>
          <w:rFonts w:ascii="Marianne" w:hAnsi="Marianne"/>
        </w:rPr>
        <w:t>MDPH</w:t>
      </w:r>
      <w:r w:rsidR="0081049D">
        <w:rPr>
          <w:rFonts w:ascii="Marianne" w:hAnsi="Marianne"/>
        </w:rPr>
        <w:t>)</w:t>
      </w:r>
      <w:r w:rsidRPr="003C2008">
        <w:rPr>
          <w:rFonts w:ascii="Marianne" w:hAnsi="Marianne"/>
        </w:rPr>
        <w:t>, l’éducation nationale,</w:t>
      </w:r>
      <w:r w:rsidR="00DE3C03" w:rsidRPr="003C2008">
        <w:rPr>
          <w:rFonts w:ascii="Marianne" w:hAnsi="Marianne"/>
        </w:rPr>
        <w:t xml:space="preserve"> les communautés 360,</w:t>
      </w:r>
      <w:r w:rsidRPr="003C2008">
        <w:rPr>
          <w:rFonts w:ascii="Marianne" w:hAnsi="Marianne"/>
        </w:rPr>
        <w:t xml:space="preserve"> les organismes gestionnaires et </w:t>
      </w:r>
      <w:r w:rsidR="007310E5">
        <w:rPr>
          <w:rFonts w:ascii="Marianne" w:hAnsi="Marianne"/>
        </w:rPr>
        <w:t>l</w:t>
      </w:r>
      <w:r w:rsidRPr="003C2008">
        <w:rPr>
          <w:rFonts w:ascii="Marianne" w:hAnsi="Marianne"/>
        </w:rPr>
        <w:t xml:space="preserve">es personnes concernées, 123 projets sont d’ores et déjà retenus pour venir soutenir </w:t>
      </w:r>
      <w:r w:rsidR="008D3CB1" w:rsidRPr="003C2008">
        <w:rPr>
          <w:rFonts w:ascii="Marianne" w:hAnsi="Marianne"/>
        </w:rPr>
        <w:t>l’évolution</w:t>
      </w:r>
      <w:r w:rsidRPr="003C2008">
        <w:rPr>
          <w:rFonts w:ascii="Marianne" w:hAnsi="Marianne"/>
        </w:rPr>
        <w:t xml:space="preserve"> de l'offre médico-sociale en faveur des personnes en situation de handicap</w:t>
      </w:r>
      <w:r w:rsidR="009F4C0A">
        <w:rPr>
          <w:rFonts w:ascii="Marianne" w:hAnsi="Marianne"/>
        </w:rPr>
        <w:t xml:space="preserve"> en 2024 et 2025</w:t>
      </w:r>
      <w:r w:rsidRPr="003C2008">
        <w:rPr>
          <w:rFonts w:ascii="Marianne" w:hAnsi="Marianne"/>
        </w:rPr>
        <w:t xml:space="preserve">. Ils </w:t>
      </w:r>
      <w:r w:rsidR="00390BD5">
        <w:rPr>
          <w:rFonts w:ascii="Marianne" w:hAnsi="Marianne"/>
        </w:rPr>
        <w:t xml:space="preserve">ont </w:t>
      </w:r>
      <w:r w:rsidRPr="003C2008">
        <w:rPr>
          <w:rFonts w:ascii="Marianne" w:hAnsi="Marianne"/>
        </w:rPr>
        <w:t>perm</w:t>
      </w:r>
      <w:r w:rsidR="00390BD5">
        <w:rPr>
          <w:rFonts w:ascii="Marianne" w:hAnsi="Marianne"/>
        </w:rPr>
        <w:t>is</w:t>
      </w:r>
      <w:r w:rsidRPr="003C2008">
        <w:rPr>
          <w:rFonts w:ascii="Marianne" w:hAnsi="Marianne"/>
        </w:rPr>
        <w:t xml:space="preserve"> la création de </w:t>
      </w:r>
      <w:r w:rsidR="00DE3C03" w:rsidRPr="003C2008">
        <w:rPr>
          <w:rFonts w:ascii="Marianne" w:hAnsi="Marianne"/>
        </w:rPr>
        <w:t xml:space="preserve">996 </w:t>
      </w:r>
      <w:r w:rsidRPr="003C2008">
        <w:rPr>
          <w:rFonts w:ascii="Marianne" w:hAnsi="Marianne"/>
        </w:rPr>
        <w:t xml:space="preserve">nouvelles solutions, plus de </w:t>
      </w:r>
      <w:r w:rsidR="00DE3C03" w:rsidRPr="003C2008">
        <w:rPr>
          <w:rFonts w:ascii="Marianne" w:hAnsi="Marianne"/>
        </w:rPr>
        <w:t xml:space="preserve">650 </w:t>
      </w:r>
      <w:r w:rsidRPr="003C2008">
        <w:rPr>
          <w:rFonts w:ascii="Marianne" w:hAnsi="Marianne"/>
        </w:rPr>
        <w:t xml:space="preserve">pour les enfants et </w:t>
      </w:r>
      <w:r w:rsidR="00DE3C03" w:rsidRPr="003C2008">
        <w:rPr>
          <w:rFonts w:ascii="Marianne" w:hAnsi="Marianne"/>
        </w:rPr>
        <w:t>300</w:t>
      </w:r>
      <w:r w:rsidRPr="003C2008">
        <w:rPr>
          <w:rFonts w:ascii="Marianne" w:hAnsi="Marianne"/>
        </w:rPr>
        <w:t xml:space="preserve"> pour les</w:t>
      </w:r>
      <w:r w:rsidRPr="000466D0">
        <w:rPr>
          <w:rFonts w:ascii="Marianne" w:hAnsi="Marianne"/>
        </w:rPr>
        <w:t xml:space="preserve"> adultes</w:t>
      </w:r>
      <w:r w:rsidR="00DE3C03" w:rsidRPr="000466D0">
        <w:rPr>
          <w:rFonts w:ascii="Marianne" w:hAnsi="Marianne"/>
        </w:rPr>
        <w:t xml:space="preserve"> en 2024 et 2025</w:t>
      </w:r>
      <w:r w:rsidRPr="000466D0">
        <w:rPr>
          <w:rFonts w:ascii="Marianne" w:hAnsi="Marianne"/>
        </w:rPr>
        <w:t>.</w:t>
      </w:r>
    </w:p>
    <w:p w14:paraId="0B664C88" w14:textId="77777777" w:rsidR="001E3871" w:rsidRPr="001E3871" w:rsidRDefault="001E3871" w:rsidP="001E3871">
      <w:pPr>
        <w:spacing w:after="0" w:line="240" w:lineRule="auto"/>
        <w:jc w:val="both"/>
        <w:rPr>
          <w:rFonts w:ascii="Marianne" w:hAnsi="Marianne"/>
        </w:rPr>
      </w:pPr>
    </w:p>
    <w:p w14:paraId="23233C1E" w14:textId="42BF4BB2" w:rsidR="006F15F5" w:rsidRDefault="006F15F5" w:rsidP="001E3871">
      <w:pPr>
        <w:spacing w:after="0" w:line="240" w:lineRule="auto"/>
        <w:jc w:val="both"/>
        <w:rPr>
          <w:rFonts w:ascii="Marianne" w:hAnsi="Marianne"/>
        </w:rPr>
      </w:pPr>
      <w:r w:rsidRPr="001E3871">
        <w:rPr>
          <w:rFonts w:ascii="Marianne" w:hAnsi="Marianne"/>
        </w:rPr>
        <w:t>Le déploiement du plan « 50 000 solutions » se poursuit</w:t>
      </w:r>
      <w:r w:rsidR="001E19D1">
        <w:rPr>
          <w:rFonts w:ascii="Marianne" w:hAnsi="Marianne"/>
        </w:rPr>
        <w:t>.</w:t>
      </w:r>
    </w:p>
    <w:p w14:paraId="4A288AF1" w14:textId="77777777" w:rsidR="0081049D" w:rsidRDefault="0081049D" w:rsidP="001E3871">
      <w:pPr>
        <w:spacing w:after="0" w:line="240" w:lineRule="auto"/>
        <w:jc w:val="both"/>
        <w:rPr>
          <w:rFonts w:ascii="Marianne" w:hAnsi="Marianne"/>
        </w:rPr>
      </w:pPr>
    </w:p>
    <w:p w14:paraId="24F75502" w14:textId="72764EEF" w:rsidR="000466D0" w:rsidRPr="00390BD5" w:rsidRDefault="000466D0" w:rsidP="00390BD5">
      <w:pPr>
        <w:spacing w:after="0" w:line="240" w:lineRule="auto"/>
        <w:jc w:val="both"/>
        <w:rPr>
          <w:rFonts w:ascii="Marianne" w:hAnsi="Marianne"/>
          <w:i/>
          <w:iCs/>
        </w:rPr>
      </w:pPr>
      <w:r w:rsidRPr="00390BD5">
        <w:rPr>
          <w:rFonts w:ascii="Marianne" w:hAnsi="Marianne"/>
          <w:i/>
          <w:iCs/>
        </w:rPr>
        <w:t>Taux d’équipement</w:t>
      </w:r>
      <w:r w:rsidR="004568FA" w:rsidRPr="00390BD5">
        <w:rPr>
          <w:rFonts w:ascii="Marianne" w:hAnsi="Marianne"/>
          <w:i/>
          <w:iCs/>
        </w:rPr>
        <w:t xml:space="preserve"> régional</w:t>
      </w:r>
      <w:r w:rsidRPr="00390BD5">
        <w:rPr>
          <w:rFonts w:ascii="Marianne" w:hAnsi="Marianne"/>
          <w:i/>
          <w:iCs/>
        </w:rPr>
        <w:t xml:space="preserve"> au 31/12/202</w:t>
      </w:r>
      <w:r w:rsidR="00B151F9" w:rsidRPr="00390BD5">
        <w:rPr>
          <w:rFonts w:ascii="Marianne" w:hAnsi="Marianne"/>
          <w:i/>
          <w:iCs/>
        </w:rPr>
        <w:t>4</w:t>
      </w:r>
      <w:r w:rsidR="00390BD5" w:rsidRPr="00390BD5">
        <w:rPr>
          <w:rFonts w:ascii="Marianne" w:hAnsi="Marianne"/>
          <w:i/>
          <w:iCs/>
        </w:rPr>
        <w:t> :</w:t>
      </w:r>
    </w:p>
    <w:p w14:paraId="281C042F" w14:textId="77777777" w:rsidR="00DB1FE7" w:rsidRDefault="00DB1FE7" w:rsidP="00DB1FE7">
      <w:pPr>
        <w:spacing w:after="0" w:line="240" w:lineRule="auto"/>
        <w:jc w:val="both"/>
        <w:rPr>
          <w:rFonts w:ascii="Marianne" w:hAnsi="Marianne"/>
        </w:rPr>
      </w:pPr>
    </w:p>
    <w:tbl>
      <w:tblPr>
        <w:tblStyle w:val="Grilledutableau"/>
        <w:tblW w:w="6089" w:type="dxa"/>
        <w:jc w:val="center"/>
        <w:tblLayout w:type="fixed"/>
        <w:tblLook w:val="04A0" w:firstRow="1" w:lastRow="0" w:firstColumn="1" w:lastColumn="0" w:noHBand="0" w:noVBand="1"/>
      </w:tblPr>
      <w:tblGrid>
        <w:gridCol w:w="1838"/>
        <w:gridCol w:w="1417"/>
        <w:gridCol w:w="1417"/>
        <w:gridCol w:w="1417"/>
      </w:tblGrid>
      <w:tr w:rsidR="00390BD5" w14:paraId="631FB991" w14:textId="77777777" w:rsidTr="00390BD5">
        <w:trPr>
          <w:trHeight w:val="1134"/>
          <w:jc w:val="center"/>
        </w:trPr>
        <w:tc>
          <w:tcPr>
            <w:tcW w:w="1838" w:type="dxa"/>
            <w:tcBorders>
              <w:top w:val="nil"/>
              <w:left w:val="nil"/>
            </w:tcBorders>
            <w:vAlign w:val="center"/>
          </w:tcPr>
          <w:p w14:paraId="50A1AE3A" w14:textId="77777777" w:rsidR="00390BD5" w:rsidRPr="00DB1FE7" w:rsidRDefault="00390BD5" w:rsidP="000B08E6">
            <w:pPr>
              <w:jc w:val="center"/>
              <w:rPr>
                <w:rFonts w:ascii="Marianne" w:hAnsi="Marianne"/>
                <w:sz w:val="20"/>
                <w:szCs w:val="20"/>
              </w:rPr>
            </w:pPr>
          </w:p>
        </w:tc>
        <w:tc>
          <w:tcPr>
            <w:tcW w:w="1417" w:type="dxa"/>
            <w:shd w:val="clear" w:color="auto" w:fill="FBE4D5" w:themeFill="accent2" w:themeFillTint="33"/>
            <w:vAlign w:val="center"/>
          </w:tcPr>
          <w:p w14:paraId="65A5D1D7" w14:textId="576C4833" w:rsidR="00390BD5" w:rsidRPr="000B08E6" w:rsidRDefault="00390BD5" w:rsidP="000B08E6">
            <w:pPr>
              <w:jc w:val="center"/>
              <w:rPr>
                <w:rFonts w:ascii="Marianne" w:hAnsi="Marianne"/>
                <w:b/>
                <w:bCs/>
                <w:sz w:val="20"/>
                <w:szCs w:val="20"/>
              </w:rPr>
            </w:pPr>
            <w:r w:rsidRPr="000B08E6">
              <w:rPr>
                <w:rFonts w:ascii="Marianne" w:hAnsi="Marianne"/>
                <w:b/>
                <w:bCs/>
                <w:sz w:val="20"/>
                <w:szCs w:val="20"/>
              </w:rPr>
              <w:t>Taux équipement FAM/EAM</w:t>
            </w:r>
          </w:p>
        </w:tc>
        <w:tc>
          <w:tcPr>
            <w:tcW w:w="1417" w:type="dxa"/>
            <w:shd w:val="clear" w:color="auto" w:fill="FBE4D5" w:themeFill="accent2" w:themeFillTint="33"/>
            <w:vAlign w:val="center"/>
          </w:tcPr>
          <w:p w14:paraId="25701F17" w14:textId="44A17A83" w:rsidR="00390BD5" w:rsidRPr="000B08E6" w:rsidRDefault="00390BD5" w:rsidP="000B08E6">
            <w:pPr>
              <w:jc w:val="center"/>
              <w:rPr>
                <w:rFonts w:ascii="Marianne" w:hAnsi="Marianne"/>
                <w:b/>
                <w:bCs/>
                <w:sz w:val="20"/>
                <w:szCs w:val="20"/>
              </w:rPr>
            </w:pPr>
            <w:r w:rsidRPr="000B08E6">
              <w:rPr>
                <w:rFonts w:ascii="Marianne" w:hAnsi="Marianne"/>
                <w:b/>
                <w:bCs/>
                <w:sz w:val="20"/>
                <w:szCs w:val="20"/>
              </w:rPr>
              <w:t>Taux équipement MAS</w:t>
            </w:r>
          </w:p>
        </w:tc>
        <w:tc>
          <w:tcPr>
            <w:tcW w:w="1417" w:type="dxa"/>
            <w:shd w:val="clear" w:color="auto" w:fill="FBE4D5" w:themeFill="accent2" w:themeFillTint="33"/>
            <w:vAlign w:val="center"/>
          </w:tcPr>
          <w:p w14:paraId="2689D5FA" w14:textId="5BC787EB" w:rsidR="00390BD5" w:rsidRPr="000B08E6" w:rsidRDefault="00390BD5" w:rsidP="000B08E6">
            <w:pPr>
              <w:jc w:val="center"/>
              <w:rPr>
                <w:rFonts w:ascii="Marianne" w:hAnsi="Marianne"/>
                <w:b/>
                <w:bCs/>
                <w:sz w:val="20"/>
                <w:szCs w:val="20"/>
              </w:rPr>
            </w:pPr>
            <w:r w:rsidRPr="000B08E6">
              <w:rPr>
                <w:rFonts w:ascii="Marianne" w:hAnsi="Marianne"/>
                <w:b/>
                <w:bCs/>
                <w:sz w:val="20"/>
                <w:szCs w:val="20"/>
              </w:rPr>
              <w:t>Taux équipement SAMSAH</w:t>
            </w:r>
          </w:p>
        </w:tc>
      </w:tr>
      <w:tr w:rsidR="00390BD5" w14:paraId="0A432FE7" w14:textId="77777777" w:rsidTr="00390BD5">
        <w:trPr>
          <w:trHeight w:val="340"/>
          <w:jc w:val="center"/>
        </w:trPr>
        <w:tc>
          <w:tcPr>
            <w:tcW w:w="1838" w:type="dxa"/>
            <w:shd w:val="clear" w:color="auto" w:fill="C5E0B3" w:themeFill="accent6" w:themeFillTint="66"/>
            <w:vAlign w:val="center"/>
          </w:tcPr>
          <w:p w14:paraId="531ED1E8" w14:textId="44D7AB7D" w:rsidR="00390BD5" w:rsidRPr="00DB1FE7" w:rsidRDefault="00390BD5" w:rsidP="000B08E6">
            <w:pPr>
              <w:rPr>
                <w:rFonts w:ascii="Marianne" w:hAnsi="Marianne"/>
                <w:sz w:val="20"/>
                <w:szCs w:val="20"/>
              </w:rPr>
            </w:pPr>
            <w:r w:rsidRPr="00DB1FE7">
              <w:rPr>
                <w:rFonts w:ascii="Marianne" w:hAnsi="Marianne"/>
                <w:sz w:val="20"/>
                <w:szCs w:val="20"/>
              </w:rPr>
              <w:t>Aisne</w:t>
            </w:r>
          </w:p>
        </w:tc>
        <w:tc>
          <w:tcPr>
            <w:tcW w:w="1417" w:type="dxa"/>
            <w:vAlign w:val="center"/>
          </w:tcPr>
          <w:p w14:paraId="60679024" w14:textId="72F6F053" w:rsidR="00390BD5" w:rsidRPr="00DB1FE7" w:rsidRDefault="00390BD5" w:rsidP="000B08E6">
            <w:pPr>
              <w:jc w:val="center"/>
              <w:rPr>
                <w:rFonts w:ascii="Marianne" w:hAnsi="Marianne"/>
                <w:sz w:val="20"/>
                <w:szCs w:val="20"/>
              </w:rPr>
            </w:pPr>
            <w:r>
              <w:rPr>
                <w:rFonts w:ascii="Marianne" w:hAnsi="Marianne"/>
                <w:sz w:val="20"/>
                <w:szCs w:val="20"/>
              </w:rPr>
              <w:t>1.22</w:t>
            </w:r>
          </w:p>
        </w:tc>
        <w:tc>
          <w:tcPr>
            <w:tcW w:w="1417" w:type="dxa"/>
            <w:vAlign w:val="center"/>
          </w:tcPr>
          <w:p w14:paraId="00118D46" w14:textId="066E82B0" w:rsidR="00390BD5" w:rsidRPr="00DB1FE7" w:rsidRDefault="00390BD5" w:rsidP="000B08E6">
            <w:pPr>
              <w:jc w:val="center"/>
              <w:rPr>
                <w:rFonts w:ascii="Marianne" w:hAnsi="Marianne"/>
                <w:sz w:val="20"/>
                <w:szCs w:val="20"/>
              </w:rPr>
            </w:pPr>
            <w:r>
              <w:rPr>
                <w:rFonts w:ascii="Marianne" w:hAnsi="Marianne"/>
                <w:sz w:val="20"/>
                <w:szCs w:val="20"/>
              </w:rPr>
              <w:t>1.24</w:t>
            </w:r>
          </w:p>
        </w:tc>
        <w:tc>
          <w:tcPr>
            <w:tcW w:w="1417" w:type="dxa"/>
            <w:vAlign w:val="center"/>
          </w:tcPr>
          <w:p w14:paraId="186928CC" w14:textId="58984804" w:rsidR="00390BD5" w:rsidRPr="00DB1FE7" w:rsidRDefault="00390BD5" w:rsidP="000B08E6">
            <w:pPr>
              <w:jc w:val="center"/>
              <w:rPr>
                <w:rFonts w:ascii="Marianne" w:hAnsi="Marianne"/>
                <w:sz w:val="20"/>
                <w:szCs w:val="20"/>
              </w:rPr>
            </w:pPr>
            <w:r>
              <w:rPr>
                <w:rFonts w:ascii="Marianne" w:hAnsi="Marianne"/>
                <w:sz w:val="20"/>
                <w:szCs w:val="20"/>
              </w:rPr>
              <w:t>0.69</w:t>
            </w:r>
          </w:p>
        </w:tc>
      </w:tr>
      <w:tr w:rsidR="00390BD5" w14:paraId="0F181E8B" w14:textId="77777777" w:rsidTr="00390BD5">
        <w:trPr>
          <w:trHeight w:val="340"/>
          <w:jc w:val="center"/>
        </w:trPr>
        <w:tc>
          <w:tcPr>
            <w:tcW w:w="1838" w:type="dxa"/>
            <w:shd w:val="clear" w:color="auto" w:fill="FFFF00"/>
            <w:vAlign w:val="center"/>
          </w:tcPr>
          <w:p w14:paraId="4E9160B9" w14:textId="6B843DD8" w:rsidR="00390BD5" w:rsidRPr="00DB1FE7" w:rsidRDefault="00390BD5" w:rsidP="000B08E6">
            <w:pPr>
              <w:rPr>
                <w:rFonts w:ascii="Marianne" w:hAnsi="Marianne"/>
                <w:sz w:val="20"/>
                <w:szCs w:val="20"/>
              </w:rPr>
            </w:pPr>
            <w:r w:rsidRPr="00DB1FE7">
              <w:rPr>
                <w:rFonts w:ascii="Marianne" w:hAnsi="Marianne"/>
                <w:sz w:val="20"/>
                <w:szCs w:val="20"/>
              </w:rPr>
              <w:t>Nord</w:t>
            </w:r>
          </w:p>
        </w:tc>
        <w:tc>
          <w:tcPr>
            <w:tcW w:w="1417" w:type="dxa"/>
            <w:vAlign w:val="center"/>
          </w:tcPr>
          <w:p w14:paraId="3A386EB3" w14:textId="013EEF76" w:rsidR="00390BD5" w:rsidRPr="00DB1FE7" w:rsidRDefault="00390BD5" w:rsidP="000B08E6">
            <w:pPr>
              <w:jc w:val="center"/>
              <w:rPr>
                <w:rFonts w:ascii="Marianne" w:hAnsi="Marianne"/>
                <w:sz w:val="20"/>
                <w:szCs w:val="20"/>
              </w:rPr>
            </w:pPr>
            <w:r>
              <w:rPr>
                <w:rFonts w:ascii="Marianne" w:hAnsi="Marianne"/>
                <w:sz w:val="20"/>
                <w:szCs w:val="20"/>
              </w:rPr>
              <w:t>0.67</w:t>
            </w:r>
          </w:p>
        </w:tc>
        <w:tc>
          <w:tcPr>
            <w:tcW w:w="1417" w:type="dxa"/>
            <w:vAlign w:val="center"/>
          </w:tcPr>
          <w:p w14:paraId="21FBAC89" w14:textId="2F8ABD30" w:rsidR="00390BD5" w:rsidRPr="00DB1FE7" w:rsidRDefault="00390BD5" w:rsidP="000B08E6">
            <w:pPr>
              <w:jc w:val="center"/>
              <w:rPr>
                <w:rFonts w:ascii="Marianne" w:hAnsi="Marianne"/>
                <w:sz w:val="20"/>
                <w:szCs w:val="20"/>
              </w:rPr>
            </w:pPr>
            <w:r>
              <w:rPr>
                <w:rFonts w:ascii="Marianne" w:hAnsi="Marianne"/>
                <w:sz w:val="20"/>
                <w:szCs w:val="20"/>
              </w:rPr>
              <w:t>1.11</w:t>
            </w:r>
          </w:p>
        </w:tc>
        <w:tc>
          <w:tcPr>
            <w:tcW w:w="1417" w:type="dxa"/>
            <w:vAlign w:val="center"/>
          </w:tcPr>
          <w:p w14:paraId="36C2AF13" w14:textId="7648664C" w:rsidR="00390BD5" w:rsidRPr="00DB1FE7" w:rsidRDefault="00390BD5" w:rsidP="000B08E6">
            <w:pPr>
              <w:jc w:val="center"/>
              <w:rPr>
                <w:rFonts w:ascii="Marianne" w:hAnsi="Marianne"/>
                <w:sz w:val="20"/>
                <w:szCs w:val="20"/>
              </w:rPr>
            </w:pPr>
            <w:r>
              <w:rPr>
                <w:rFonts w:ascii="Marianne" w:hAnsi="Marianne"/>
                <w:sz w:val="20"/>
                <w:szCs w:val="20"/>
              </w:rPr>
              <w:t>0.38</w:t>
            </w:r>
          </w:p>
        </w:tc>
      </w:tr>
      <w:tr w:rsidR="00390BD5" w14:paraId="5D108191" w14:textId="77777777" w:rsidTr="00390BD5">
        <w:trPr>
          <w:trHeight w:val="340"/>
          <w:jc w:val="center"/>
        </w:trPr>
        <w:tc>
          <w:tcPr>
            <w:tcW w:w="1838" w:type="dxa"/>
            <w:shd w:val="clear" w:color="auto" w:fill="FF99CC"/>
            <w:vAlign w:val="center"/>
          </w:tcPr>
          <w:p w14:paraId="2B587B76" w14:textId="0EF6B719" w:rsidR="00390BD5" w:rsidRPr="00DB1FE7" w:rsidRDefault="00390BD5" w:rsidP="000B08E6">
            <w:pPr>
              <w:rPr>
                <w:rFonts w:ascii="Marianne" w:hAnsi="Marianne"/>
                <w:sz w:val="20"/>
                <w:szCs w:val="20"/>
              </w:rPr>
            </w:pPr>
            <w:r w:rsidRPr="00DB1FE7">
              <w:rPr>
                <w:rFonts w:ascii="Marianne" w:hAnsi="Marianne"/>
                <w:sz w:val="20"/>
                <w:szCs w:val="20"/>
              </w:rPr>
              <w:t>Oise</w:t>
            </w:r>
          </w:p>
        </w:tc>
        <w:tc>
          <w:tcPr>
            <w:tcW w:w="1417" w:type="dxa"/>
            <w:vAlign w:val="center"/>
          </w:tcPr>
          <w:p w14:paraId="7C8523D9" w14:textId="650FB67D" w:rsidR="00390BD5" w:rsidRPr="00DB1FE7" w:rsidRDefault="00390BD5" w:rsidP="000B08E6">
            <w:pPr>
              <w:jc w:val="center"/>
              <w:rPr>
                <w:rFonts w:ascii="Marianne" w:hAnsi="Marianne"/>
                <w:sz w:val="20"/>
                <w:szCs w:val="20"/>
              </w:rPr>
            </w:pPr>
            <w:r>
              <w:rPr>
                <w:rFonts w:ascii="Marianne" w:hAnsi="Marianne"/>
                <w:sz w:val="20"/>
                <w:szCs w:val="20"/>
              </w:rPr>
              <w:t>0.77</w:t>
            </w:r>
          </w:p>
        </w:tc>
        <w:tc>
          <w:tcPr>
            <w:tcW w:w="1417" w:type="dxa"/>
            <w:vAlign w:val="center"/>
          </w:tcPr>
          <w:p w14:paraId="1ABD2EB3" w14:textId="26D8CEF9" w:rsidR="00390BD5" w:rsidRPr="00DB1FE7" w:rsidRDefault="00390BD5" w:rsidP="000B08E6">
            <w:pPr>
              <w:jc w:val="center"/>
              <w:rPr>
                <w:rFonts w:ascii="Marianne" w:hAnsi="Marianne"/>
                <w:sz w:val="20"/>
                <w:szCs w:val="20"/>
              </w:rPr>
            </w:pPr>
            <w:r>
              <w:rPr>
                <w:rFonts w:ascii="Marianne" w:hAnsi="Marianne"/>
                <w:sz w:val="20"/>
                <w:szCs w:val="20"/>
              </w:rPr>
              <w:t>1.18</w:t>
            </w:r>
          </w:p>
        </w:tc>
        <w:tc>
          <w:tcPr>
            <w:tcW w:w="1417" w:type="dxa"/>
            <w:vAlign w:val="center"/>
          </w:tcPr>
          <w:p w14:paraId="547F9446" w14:textId="0A9D6EC6" w:rsidR="00390BD5" w:rsidRPr="00DB1FE7" w:rsidRDefault="00390BD5" w:rsidP="000B08E6">
            <w:pPr>
              <w:jc w:val="center"/>
              <w:rPr>
                <w:rFonts w:ascii="Marianne" w:hAnsi="Marianne"/>
                <w:sz w:val="20"/>
                <w:szCs w:val="20"/>
              </w:rPr>
            </w:pPr>
            <w:r>
              <w:rPr>
                <w:rFonts w:ascii="Marianne" w:hAnsi="Marianne"/>
                <w:sz w:val="20"/>
                <w:szCs w:val="20"/>
              </w:rPr>
              <w:t>0.4</w:t>
            </w:r>
          </w:p>
        </w:tc>
      </w:tr>
      <w:tr w:rsidR="00390BD5" w14:paraId="7DEEEA2E" w14:textId="77777777" w:rsidTr="00390BD5">
        <w:trPr>
          <w:trHeight w:val="340"/>
          <w:jc w:val="center"/>
        </w:trPr>
        <w:tc>
          <w:tcPr>
            <w:tcW w:w="1838" w:type="dxa"/>
            <w:shd w:val="clear" w:color="auto" w:fill="F4B083" w:themeFill="accent2" w:themeFillTint="99"/>
            <w:vAlign w:val="center"/>
          </w:tcPr>
          <w:p w14:paraId="5D47775C" w14:textId="6410D125" w:rsidR="00390BD5" w:rsidRPr="00DB1FE7" w:rsidRDefault="00390BD5" w:rsidP="000B08E6">
            <w:pPr>
              <w:rPr>
                <w:rFonts w:ascii="Marianne" w:hAnsi="Marianne"/>
                <w:sz w:val="20"/>
                <w:szCs w:val="20"/>
              </w:rPr>
            </w:pPr>
            <w:r w:rsidRPr="00DB1FE7">
              <w:rPr>
                <w:rFonts w:ascii="Marianne" w:hAnsi="Marianne"/>
                <w:sz w:val="20"/>
                <w:szCs w:val="20"/>
              </w:rPr>
              <w:t>Pas-de-Calais</w:t>
            </w:r>
          </w:p>
        </w:tc>
        <w:tc>
          <w:tcPr>
            <w:tcW w:w="1417" w:type="dxa"/>
            <w:vAlign w:val="center"/>
          </w:tcPr>
          <w:p w14:paraId="19BADC8A" w14:textId="46CCF7A6" w:rsidR="00390BD5" w:rsidRPr="00DB1FE7" w:rsidRDefault="00390BD5" w:rsidP="000B08E6">
            <w:pPr>
              <w:jc w:val="center"/>
              <w:rPr>
                <w:rFonts w:ascii="Marianne" w:hAnsi="Marianne"/>
                <w:sz w:val="20"/>
                <w:szCs w:val="20"/>
              </w:rPr>
            </w:pPr>
            <w:r>
              <w:rPr>
                <w:rFonts w:ascii="Marianne" w:hAnsi="Marianne"/>
                <w:sz w:val="20"/>
                <w:szCs w:val="20"/>
              </w:rPr>
              <w:t>0.97</w:t>
            </w:r>
          </w:p>
        </w:tc>
        <w:tc>
          <w:tcPr>
            <w:tcW w:w="1417" w:type="dxa"/>
            <w:vAlign w:val="center"/>
          </w:tcPr>
          <w:p w14:paraId="30AB64FD" w14:textId="66890012" w:rsidR="00390BD5" w:rsidRPr="00DB1FE7" w:rsidRDefault="00390BD5" w:rsidP="000B08E6">
            <w:pPr>
              <w:jc w:val="center"/>
              <w:rPr>
                <w:rFonts w:ascii="Marianne" w:hAnsi="Marianne"/>
                <w:sz w:val="20"/>
                <w:szCs w:val="20"/>
              </w:rPr>
            </w:pPr>
            <w:r>
              <w:rPr>
                <w:rFonts w:ascii="Marianne" w:hAnsi="Marianne"/>
                <w:sz w:val="20"/>
                <w:szCs w:val="20"/>
              </w:rPr>
              <w:t>1.08</w:t>
            </w:r>
          </w:p>
        </w:tc>
        <w:tc>
          <w:tcPr>
            <w:tcW w:w="1417" w:type="dxa"/>
            <w:vAlign w:val="center"/>
          </w:tcPr>
          <w:p w14:paraId="5DD5B63E" w14:textId="30D495AC" w:rsidR="00390BD5" w:rsidRPr="00DB1FE7" w:rsidRDefault="00390BD5" w:rsidP="000B08E6">
            <w:pPr>
              <w:jc w:val="center"/>
              <w:rPr>
                <w:rFonts w:ascii="Marianne" w:hAnsi="Marianne"/>
                <w:sz w:val="20"/>
                <w:szCs w:val="20"/>
              </w:rPr>
            </w:pPr>
            <w:r>
              <w:rPr>
                <w:rFonts w:ascii="Marianne" w:hAnsi="Marianne"/>
                <w:sz w:val="20"/>
                <w:szCs w:val="20"/>
              </w:rPr>
              <w:t>0.69</w:t>
            </w:r>
          </w:p>
        </w:tc>
      </w:tr>
      <w:tr w:rsidR="00390BD5" w14:paraId="55B9F7F9" w14:textId="77777777" w:rsidTr="00390BD5">
        <w:trPr>
          <w:trHeight w:val="340"/>
          <w:jc w:val="center"/>
        </w:trPr>
        <w:tc>
          <w:tcPr>
            <w:tcW w:w="1838" w:type="dxa"/>
            <w:shd w:val="clear" w:color="auto" w:fill="9CC2E5" w:themeFill="accent1" w:themeFillTint="99"/>
            <w:vAlign w:val="center"/>
          </w:tcPr>
          <w:p w14:paraId="519AE93C" w14:textId="4878540C" w:rsidR="00390BD5" w:rsidRPr="00DB1FE7" w:rsidRDefault="00390BD5" w:rsidP="000B08E6">
            <w:pPr>
              <w:rPr>
                <w:rFonts w:ascii="Marianne" w:hAnsi="Marianne"/>
                <w:sz w:val="20"/>
                <w:szCs w:val="20"/>
              </w:rPr>
            </w:pPr>
            <w:r>
              <w:rPr>
                <w:rFonts w:ascii="Marianne" w:hAnsi="Marianne"/>
                <w:sz w:val="20"/>
                <w:szCs w:val="20"/>
              </w:rPr>
              <w:t>Somme</w:t>
            </w:r>
          </w:p>
        </w:tc>
        <w:tc>
          <w:tcPr>
            <w:tcW w:w="1417" w:type="dxa"/>
            <w:vAlign w:val="center"/>
          </w:tcPr>
          <w:p w14:paraId="3EF28CD2" w14:textId="667EA6DF" w:rsidR="00390BD5" w:rsidRPr="00DB1FE7" w:rsidRDefault="00390BD5" w:rsidP="000B08E6">
            <w:pPr>
              <w:jc w:val="center"/>
              <w:rPr>
                <w:rFonts w:ascii="Marianne" w:hAnsi="Marianne"/>
                <w:sz w:val="20"/>
                <w:szCs w:val="20"/>
              </w:rPr>
            </w:pPr>
            <w:r>
              <w:rPr>
                <w:rFonts w:ascii="Marianne" w:hAnsi="Marianne"/>
                <w:sz w:val="20"/>
                <w:szCs w:val="20"/>
              </w:rPr>
              <w:t>0.85</w:t>
            </w:r>
          </w:p>
        </w:tc>
        <w:tc>
          <w:tcPr>
            <w:tcW w:w="1417" w:type="dxa"/>
            <w:vAlign w:val="center"/>
          </w:tcPr>
          <w:p w14:paraId="7A112EF3" w14:textId="23D4AC7A" w:rsidR="00390BD5" w:rsidRPr="00DB1FE7" w:rsidRDefault="00390BD5" w:rsidP="000B08E6">
            <w:pPr>
              <w:jc w:val="center"/>
              <w:rPr>
                <w:rFonts w:ascii="Marianne" w:hAnsi="Marianne"/>
                <w:sz w:val="20"/>
                <w:szCs w:val="20"/>
              </w:rPr>
            </w:pPr>
            <w:r>
              <w:rPr>
                <w:rFonts w:ascii="Marianne" w:hAnsi="Marianne"/>
                <w:sz w:val="20"/>
                <w:szCs w:val="20"/>
              </w:rPr>
              <w:t>1.14</w:t>
            </w:r>
          </w:p>
        </w:tc>
        <w:tc>
          <w:tcPr>
            <w:tcW w:w="1417" w:type="dxa"/>
            <w:vAlign w:val="center"/>
          </w:tcPr>
          <w:p w14:paraId="2905AEA8" w14:textId="4E46C36B" w:rsidR="00390BD5" w:rsidRPr="00DB1FE7" w:rsidRDefault="00390BD5" w:rsidP="000B08E6">
            <w:pPr>
              <w:jc w:val="center"/>
              <w:rPr>
                <w:rFonts w:ascii="Marianne" w:hAnsi="Marianne"/>
                <w:sz w:val="20"/>
                <w:szCs w:val="20"/>
              </w:rPr>
            </w:pPr>
            <w:r>
              <w:rPr>
                <w:rFonts w:ascii="Marianne" w:hAnsi="Marianne"/>
                <w:sz w:val="20"/>
                <w:szCs w:val="20"/>
              </w:rPr>
              <w:t>0.42</w:t>
            </w:r>
          </w:p>
        </w:tc>
      </w:tr>
      <w:tr w:rsidR="00390BD5" w14:paraId="6BDC0736" w14:textId="77777777" w:rsidTr="00390BD5">
        <w:trPr>
          <w:trHeight w:val="340"/>
          <w:jc w:val="center"/>
        </w:trPr>
        <w:tc>
          <w:tcPr>
            <w:tcW w:w="1838" w:type="dxa"/>
            <w:vAlign w:val="center"/>
          </w:tcPr>
          <w:p w14:paraId="5A6AFCE6" w14:textId="66B0D9CA" w:rsidR="00390BD5" w:rsidRPr="00DB1FE7" w:rsidRDefault="00390BD5" w:rsidP="000B08E6">
            <w:pPr>
              <w:rPr>
                <w:rFonts w:ascii="Marianne" w:hAnsi="Marianne"/>
                <w:sz w:val="20"/>
                <w:szCs w:val="20"/>
              </w:rPr>
            </w:pPr>
            <w:r>
              <w:rPr>
                <w:rFonts w:ascii="Marianne" w:hAnsi="Marianne"/>
                <w:sz w:val="20"/>
                <w:szCs w:val="20"/>
              </w:rPr>
              <w:t>Hauts-de-France</w:t>
            </w:r>
          </w:p>
        </w:tc>
        <w:tc>
          <w:tcPr>
            <w:tcW w:w="1417" w:type="dxa"/>
            <w:vAlign w:val="center"/>
          </w:tcPr>
          <w:p w14:paraId="5574DD8B" w14:textId="30E99AA4" w:rsidR="00390BD5" w:rsidRPr="000B08E6" w:rsidRDefault="00390BD5" w:rsidP="000B08E6">
            <w:pPr>
              <w:jc w:val="center"/>
              <w:rPr>
                <w:rFonts w:ascii="Marianne" w:hAnsi="Marianne"/>
                <w:b/>
                <w:bCs/>
                <w:sz w:val="20"/>
                <w:szCs w:val="20"/>
              </w:rPr>
            </w:pPr>
            <w:r w:rsidRPr="000B08E6">
              <w:rPr>
                <w:rFonts w:ascii="Marianne" w:hAnsi="Marianne"/>
                <w:b/>
                <w:bCs/>
                <w:sz w:val="20"/>
                <w:szCs w:val="20"/>
              </w:rPr>
              <w:t>0.8</w:t>
            </w:r>
            <w:r>
              <w:rPr>
                <w:rFonts w:ascii="Marianne" w:hAnsi="Marianne"/>
                <w:b/>
                <w:bCs/>
                <w:sz w:val="20"/>
                <w:szCs w:val="20"/>
              </w:rPr>
              <w:t>2</w:t>
            </w:r>
          </w:p>
        </w:tc>
        <w:tc>
          <w:tcPr>
            <w:tcW w:w="1417" w:type="dxa"/>
            <w:vAlign w:val="center"/>
          </w:tcPr>
          <w:p w14:paraId="7F63FD1A" w14:textId="3417E049" w:rsidR="00390BD5" w:rsidRPr="000B08E6" w:rsidRDefault="00390BD5" w:rsidP="000B08E6">
            <w:pPr>
              <w:jc w:val="center"/>
              <w:rPr>
                <w:rFonts w:ascii="Marianne" w:hAnsi="Marianne"/>
                <w:b/>
                <w:bCs/>
                <w:sz w:val="20"/>
                <w:szCs w:val="20"/>
              </w:rPr>
            </w:pPr>
            <w:r w:rsidRPr="000B08E6">
              <w:rPr>
                <w:rFonts w:ascii="Marianne" w:hAnsi="Marianne"/>
                <w:b/>
                <w:bCs/>
                <w:sz w:val="20"/>
                <w:szCs w:val="20"/>
              </w:rPr>
              <w:t>1.1</w:t>
            </w:r>
            <w:r>
              <w:rPr>
                <w:rFonts w:ascii="Marianne" w:hAnsi="Marianne"/>
                <w:b/>
                <w:bCs/>
                <w:sz w:val="20"/>
                <w:szCs w:val="20"/>
              </w:rPr>
              <w:t>3</w:t>
            </w:r>
          </w:p>
        </w:tc>
        <w:tc>
          <w:tcPr>
            <w:tcW w:w="1417" w:type="dxa"/>
            <w:vAlign w:val="center"/>
          </w:tcPr>
          <w:p w14:paraId="0B44170F" w14:textId="0CDE42A6" w:rsidR="00390BD5" w:rsidRPr="000B08E6" w:rsidRDefault="00390BD5" w:rsidP="000B08E6">
            <w:pPr>
              <w:jc w:val="center"/>
              <w:rPr>
                <w:rFonts w:ascii="Marianne" w:hAnsi="Marianne"/>
                <w:b/>
                <w:bCs/>
                <w:sz w:val="20"/>
                <w:szCs w:val="20"/>
              </w:rPr>
            </w:pPr>
            <w:r w:rsidRPr="000B08E6">
              <w:rPr>
                <w:rFonts w:ascii="Marianne" w:hAnsi="Marianne"/>
                <w:b/>
                <w:bCs/>
                <w:sz w:val="20"/>
                <w:szCs w:val="20"/>
              </w:rPr>
              <w:t>0.4</w:t>
            </w:r>
            <w:r>
              <w:rPr>
                <w:rFonts w:ascii="Marianne" w:hAnsi="Marianne"/>
                <w:b/>
                <w:bCs/>
                <w:sz w:val="20"/>
                <w:szCs w:val="20"/>
              </w:rPr>
              <w:t>9</w:t>
            </w:r>
          </w:p>
        </w:tc>
      </w:tr>
    </w:tbl>
    <w:p w14:paraId="7875E798" w14:textId="77777777" w:rsidR="001A0C0F" w:rsidRDefault="001A0C0F" w:rsidP="00BC02D3">
      <w:pPr>
        <w:spacing w:after="0" w:line="240" w:lineRule="auto"/>
        <w:jc w:val="both"/>
        <w:rPr>
          <w:rFonts w:ascii="Marianne" w:hAnsi="Marianne"/>
        </w:rPr>
      </w:pPr>
    </w:p>
    <w:p w14:paraId="1E3557B2" w14:textId="77777777" w:rsidR="00C72B6E" w:rsidRDefault="00C72B6E" w:rsidP="00BC02D3">
      <w:pPr>
        <w:spacing w:after="0" w:line="240" w:lineRule="auto"/>
        <w:jc w:val="both"/>
        <w:rPr>
          <w:rFonts w:ascii="Marianne" w:hAnsi="Marianne"/>
        </w:rPr>
      </w:pPr>
    </w:p>
    <w:p w14:paraId="54FB4BE2" w14:textId="77D31025" w:rsidR="00C72B6E" w:rsidRDefault="00750704" w:rsidP="003433EB">
      <w:pPr>
        <w:pStyle w:val="Titre2"/>
        <w:numPr>
          <w:ilvl w:val="0"/>
          <w:numId w:val="2"/>
        </w:numPr>
        <w:rPr>
          <w:rFonts w:ascii="Marianne" w:hAnsi="Marianne"/>
        </w:rPr>
      </w:pPr>
      <w:r>
        <w:rPr>
          <w:rFonts w:ascii="Marianne" w:hAnsi="Marianne"/>
        </w:rPr>
        <w:t>Etat des lieux</w:t>
      </w:r>
    </w:p>
    <w:p w14:paraId="17FCBB1E" w14:textId="77777777" w:rsidR="00C72B6E" w:rsidRDefault="00C72B6E" w:rsidP="00C72B6E"/>
    <w:p w14:paraId="4C972DED" w14:textId="77777777" w:rsidR="00750704" w:rsidRPr="00750704" w:rsidRDefault="00750704" w:rsidP="00750704">
      <w:pPr>
        <w:spacing w:after="0" w:line="240" w:lineRule="auto"/>
        <w:jc w:val="both"/>
        <w:rPr>
          <w:rFonts w:ascii="Marianne" w:hAnsi="Marianne"/>
        </w:rPr>
      </w:pPr>
      <w:r w:rsidRPr="00750704">
        <w:rPr>
          <w:rFonts w:ascii="Marianne" w:hAnsi="Marianne"/>
        </w:rPr>
        <w:t>Dans le cadre de l’analyse des besoins en accompagnement des personnes en situation de handicap dans le département du Pas-de-Calais, les éléments suivants sont à noter :</w:t>
      </w:r>
    </w:p>
    <w:p w14:paraId="5EC9C28D" w14:textId="77777777" w:rsidR="00750704" w:rsidRPr="00750704" w:rsidRDefault="00750704" w:rsidP="00750704">
      <w:pPr>
        <w:spacing w:after="0" w:line="240" w:lineRule="auto"/>
        <w:jc w:val="both"/>
        <w:rPr>
          <w:rFonts w:ascii="Marianne" w:hAnsi="Marianne"/>
        </w:rPr>
      </w:pPr>
    </w:p>
    <w:p w14:paraId="4667D9C4" w14:textId="77777777" w:rsidR="003433EB" w:rsidRPr="003433EB" w:rsidRDefault="003433EB" w:rsidP="003433EB">
      <w:pPr>
        <w:pStyle w:val="Paragraphedeliste"/>
        <w:numPr>
          <w:ilvl w:val="0"/>
          <w:numId w:val="6"/>
        </w:numPr>
        <w:spacing w:after="0" w:line="240" w:lineRule="auto"/>
        <w:jc w:val="both"/>
        <w:rPr>
          <w:rFonts w:ascii="Marianne" w:hAnsi="Marianne"/>
        </w:rPr>
      </w:pPr>
      <w:r w:rsidRPr="003433EB">
        <w:rPr>
          <w:rFonts w:ascii="Marianne" w:hAnsi="Marianne"/>
        </w:rPr>
        <w:t>Maintien en établissement au titre de l’amendement Creton</w:t>
      </w:r>
    </w:p>
    <w:p w14:paraId="191A02A8" w14:textId="28F4E843" w:rsidR="003433EB" w:rsidRDefault="003433EB" w:rsidP="003433EB">
      <w:pPr>
        <w:spacing w:after="0" w:line="240" w:lineRule="auto"/>
        <w:jc w:val="both"/>
        <w:rPr>
          <w:rFonts w:ascii="Marianne" w:hAnsi="Marianne"/>
        </w:rPr>
      </w:pPr>
      <w:r w:rsidRPr="003433EB">
        <w:rPr>
          <w:rFonts w:ascii="Marianne" w:hAnsi="Marianne"/>
        </w:rPr>
        <w:t>Au 31 décembre 2024, 63 jeunes adultes sont maintenus en établissement médico-social au titre de l’amendement Creton dans le département du Pas-de-Calais, 9 d’entre eux disposent d’une orientation en Maison d’Accueil Spécialisée (MAS) délivrée par la CDAPH.</w:t>
      </w:r>
      <w:r>
        <w:rPr>
          <w:rStyle w:val="Appelnotedebasdep"/>
          <w:rFonts w:ascii="Marianne" w:hAnsi="Marianne"/>
        </w:rPr>
        <w:footnoteReference w:id="1"/>
      </w:r>
      <w:r w:rsidRPr="003433EB">
        <w:rPr>
          <w:rFonts w:ascii="Marianne" w:hAnsi="Marianne"/>
        </w:rPr>
        <w:t xml:space="preserve"> </w:t>
      </w:r>
    </w:p>
    <w:p w14:paraId="63D5202A" w14:textId="77777777" w:rsidR="003433EB" w:rsidRPr="003433EB" w:rsidRDefault="003433EB" w:rsidP="003433EB">
      <w:pPr>
        <w:spacing w:after="0" w:line="240" w:lineRule="auto"/>
        <w:jc w:val="both"/>
        <w:rPr>
          <w:rFonts w:ascii="Marianne" w:hAnsi="Marianne"/>
        </w:rPr>
      </w:pPr>
    </w:p>
    <w:p w14:paraId="15E4A154" w14:textId="77777777" w:rsidR="003433EB" w:rsidRPr="003433EB" w:rsidRDefault="003433EB" w:rsidP="003433EB">
      <w:pPr>
        <w:spacing w:after="0" w:line="240" w:lineRule="auto"/>
        <w:jc w:val="both"/>
        <w:rPr>
          <w:rFonts w:ascii="Marianne" w:hAnsi="Marianne"/>
        </w:rPr>
      </w:pPr>
    </w:p>
    <w:p w14:paraId="323F0252" w14:textId="77777777" w:rsidR="00152D93" w:rsidRPr="003433EB" w:rsidRDefault="00152D93" w:rsidP="00152D93">
      <w:pPr>
        <w:pStyle w:val="Paragraphedeliste"/>
        <w:numPr>
          <w:ilvl w:val="0"/>
          <w:numId w:val="7"/>
        </w:numPr>
        <w:spacing w:after="0" w:line="240" w:lineRule="auto"/>
        <w:jc w:val="both"/>
        <w:rPr>
          <w:rFonts w:ascii="Marianne" w:hAnsi="Marianne"/>
        </w:rPr>
      </w:pPr>
      <w:r w:rsidRPr="003433EB">
        <w:rPr>
          <w:rFonts w:ascii="Marianne" w:hAnsi="Marianne"/>
        </w:rPr>
        <w:lastRenderedPageBreak/>
        <w:t>Capacité d’accueil en MAS dans le département</w:t>
      </w:r>
    </w:p>
    <w:p w14:paraId="3648C6B3" w14:textId="1A9F94DF" w:rsidR="00152D93" w:rsidRDefault="00152D93" w:rsidP="00152D93">
      <w:pPr>
        <w:spacing w:after="0" w:line="240" w:lineRule="auto"/>
        <w:jc w:val="both"/>
        <w:rPr>
          <w:rFonts w:ascii="Marianne" w:hAnsi="Marianne"/>
        </w:rPr>
      </w:pPr>
      <w:r>
        <w:rPr>
          <w:rFonts w:ascii="Marianne" w:hAnsi="Marianne"/>
        </w:rPr>
        <w:t>Au 1</w:t>
      </w:r>
      <w:r w:rsidRPr="00152D93">
        <w:rPr>
          <w:rFonts w:ascii="Marianne" w:hAnsi="Marianne"/>
          <w:vertAlign w:val="superscript"/>
        </w:rPr>
        <w:t>er</w:t>
      </w:r>
      <w:r>
        <w:rPr>
          <w:rFonts w:ascii="Marianne" w:hAnsi="Marianne"/>
        </w:rPr>
        <w:t xml:space="preserve"> janvier 2025</w:t>
      </w:r>
      <w:r w:rsidRPr="003433EB">
        <w:rPr>
          <w:rFonts w:ascii="Marianne" w:hAnsi="Marianne"/>
        </w:rPr>
        <w:t xml:space="preserve">, le département du Pas-de-Calais dispose de </w:t>
      </w:r>
      <w:r>
        <w:rPr>
          <w:rFonts w:ascii="Marianne" w:hAnsi="Marianne"/>
        </w:rPr>
        <w:t>774</w:t>
      </w:r>
      <w:r w:rsidRPr="003433EB">
        <w:rPr>
          <w:rFonts w:ascii="Marianne" w:hAnsi="Marianne"/>
        </w:rPr>
        <w:t xml:space="preserve"> places de MAS </w:t>
      </w:r>
      <w:r>
        <w:rPr>
          <w:rFonts w:ascii="Marianne" w:hAnsi="Marianne"/>
        </w:rPr>
        <w:t xml:space="preserve">(HT+HP+AJ) </w:t>
      </w:r>
      <w:r w:rsidRPr="003433EB">
        <w:rPr>
          <w:rFonts w:ascii="Marianne" w:hAnsi="Marianne"/>
        </w:rPr>
        <w:t xml:space="preserve">autorisées, </w:t>
      </w:r>
      <w:r>
        <w:rPr>
          <w:rFonts w:ascii="Marianne" w:hAnsi="Marianne"/>
        </w:rPr>
        <w:t>soit un taux de 1.08</w:t>
      </w:r>
      <w:r w:rsidRPr="003433EB">
        <w:rPr>
          <w:rFonts w:ascii="Marianne" w:hAnsi="Marianne"/>
        </w:rPr>
        <w:t>.</w:t>
      </w:r>
      <w:r>
        <w:rPr>
          <w:rStyle w:val="Appelnotedebasdep"/>
          <w:rFonts w:ascii="Marianne" w:hAnsi="Marianne"/>
        </w:rPr>
        <w:footnoteReference w:id="2"/>
      </w:r>
      <w:r w:rsidRPr="003433EB">
        <w:rPr>
          <w:rFonts w:ascii="Marianne" w:hAnsi="Marianne"/>
        </w:rPr>
        <w:t xml:space="preserve"> </w:t>
      </w:r>
    </w:p>
    <w:p w14:paraId="193A79B3" w14:textId="77777777" w:rsidR="00152D93" w:rsidRPr="003433EB" w:rsidRDefault="00152D93" w:rsidP="00152D93">
      <w:pPr>
        <w:spacing w:after="0" w:line="240" w:lineRule="auto"/>
        <w:jc w:val="both"/>
        <w:rPr>
          <w:rFonts w:ascii="Marianne" w:hAnsi="Marianne"/>
        </w:rPr>
      </w:pPr>
    </w:p>
    <w:p w14:paraId="7F0DD320" w14:textId="77777777" w:rsidR="003433EB" w:rsidRPr="003433EB" w:rsidRDefault="003433EB" w:rsidP="003433EB">
      <w:pPr>
        <w:pStyle w:val="Paragraphedeliste"/>
        <w:numPr>
          <w:ilvl w:val="0"/>
          <w:numId w:val="6"/>
        </w:numPr>
        <w:spacing w:after="0" w:line="240" w:lineRule="auto"/>
        <w:jc w:val="both"/>
        <w:rPr>
          <w:rFonts w:ascii="Marianne" w:hAnsi="Marianne"/>
        </w:rPr>
      </w:pPr>
      <w:r w:rsidRPr="003433EB">
        <w:rPr>
          <w:rFonts w:ascii="Marianne" w:hAnsi="Marianne"/>
        </w:rPr>
        <w:t>Demandes en attente de solution</w:t>
      </w:r>
    </w:p>
    <w:p w14:paraId="50697AFE" w14:textId="692B9396" w:rsidR="003433EB" w:rsidRPr="003433EB" w:rsidRDefault="003433EB" w:rsidP="003433EB">
      <w:pPr>
        <w:spacing w:after="0" w:line="240" w:lineRule="auto"/>
        <w:jc w:val="both"/>
        <w:rPr>
          <w:rFonts w:ascii="Marianne" w:hAnsi="Marianne"/>
        </w:rPr>
      </w:pPr>
      <w:r w:rsidRPr="003433EB">
        <w:rPr>
          <w:rFonts w:ascii="Marianne" w:hAnsi="Marianne"/>
        </w:rPr>
        <w:t>Au 31 juillet 2025, 69 adultes en situation de handicap sont en attente d’une place en MAS dans le département du Pas-de-Calais</w:t>
      </w:r>
      <w:r>
        <w:rPr>
          <w:rFonts w:ascii="Marianne" w:hAnsi="Marianne"/>
        </w:rPr>
        <w:t>.</w:t>
      </w:r>
      <w:r>
        <w:rPr>
          <w:rStyle w:val="Appelnotedebasdep"/>
          <w:rFonts w:ascii="Marianne" w:hAnsi="Marianne"/>
        </w:rPr>
        <w:footnoteReference w:id="3"/>
      </w:r>
      <w:r w:rsidRPr="003433EB">
        <w:rPr>
          <w:rFonts w:ascii="Marianne" w:hAnsi="Marianne"/>
        </w:rPr>
        <w:t xml:space="preserve"> </w:t>
      </w:r>
    </w:p>
    <w:p w14:paraId="79A05296" w14:textId="77777777" w:rsidR="003433EB" w:rsidRPr="003433EB" w:rsidRDefault="003433EB" w:rsidP="003433EB">
      <w:pPr>
        <w:spacing w:after="0" w:line="240" w:lineRule="auto"/>
        <w:jc w:val="both"/>
        <w:rPr>
          <w:rFonts w:ascii="Marianne" w:hAnsi="Marianne"/>
        </w:rPr>
      </w:pPr>
    </w:p>
    <w:p w14:paraId="102F85B5" w14:textId="22C967F5" w:rsidR="007C4A7A" w:rsidRDefault="0099444A" w:rsidP="003433EB">
      <w:pPr>
        <w:pStyle w:val="Titre1"/>
        <w:numPr>
          <w:ilvl w:val="0"/>
          <w:numId w:val="1"/>
        </w:numPr>
        <w:rPr>
          <w:rFonts w:ascii="Marianne" w:hAnsi="Marianne"/>
          <w:sz w:val="28"/>
          <w:szCs w:val="28"/>
        </w:rPr>
      </w:pPr>
      <w:r>
        <w:rPr>
          <w:rFonts w:ascii="Marianne" w:hAnsi="Marianne"/>
          <w:sz w:val="28"/>
          <w:szCs w:val="28"/>
        </w:rPr>
        <w:t>O</w:t>
      </w:r>
      <w:r w:rsidR="007C4A7A" w:rsidRPr="00755F37">
        <w:rPr>
          <w:rFonts w:ascii="Marianne" w:hAnsi="Marianne"/>
          <w:sz w:val="28"/>
          <w:szCs w:val="28"/>
        </w:rPr>
        <w:t>bjectifs de l’appel à manifestation d’intérêt</w:t>
      </w:r>
    </w:p>
    <w:p w14:paraId="4C7287CD" w14:textId="77777777" w:rsidR="00755F37" w:rsidRPr="00755F37" w:rsidRDefault="00755F37" w:rsidP="00755F37"/>
    <w:p w14:paraId="3720EA1F" w14:textId="5B5BC5A4" w:rsidR="004568FA" w:rsidRDefault="00267B24" w:rsidP="001E3871">
      <w:pPr>
        <w:spacing w:after="0" w:line="240" w:lineRule="auto"/>
        <w:jc w:val="both"/>
        <w:rPr>
          <w:rFonts w:ascii="Marianne" w:hAnsi="Marianne"/>
        </w:rPr>
      </w:pPr>
      <w:r>
        <w:rPr>
          <w:rFonts w:ascii="Marianne" w:hAnsi="Marianne"/>
        </w:rPr>
        <w:t>L’</w:t>
      </w:r>
      <w:r w:rsidR="006B2C8E">
        <w:rPr>
          <w:rFonts w:ascii="Marianne" w:hAnsi="Marianne"/>
        </w:rPr>
        <w:t>Agence régionale de santé (</w:t>
      </w:r>
      <w:r>
        <w:rPr>
          <w:rFonts w:ascii="Marianne" w:hAnsi="Marianne"/>
        </w:rPr>
        <w:t>ARS</w:t>
      </w:r>
      <w:r w:rsidR="006B2C8E">
        <w:rPr>
          <w:rFonts w:ascii="Marianne" w:hAnsi="Marianne"/>
        </w:rPr>
        <w:t>)</w:t>
      </w:r>
      <w:r>
        <w:rPr>
          <w:rFonts w:ascii="Marianne" w:hAnsi="Marianne"/>
        </w:rPr>
        <w:t xml:space="preserve"> </w:t>
      </w:r>
      <w:r w:rsidR="007C4A7A" w:rsidRPr="001E3871">
        <w:rPr>
          <w:rFonts w:ascii="Marianne" w:hAnsi="Marianne"/>
        </w:rPr>
        <w:t xml:space="preserve">Hauts-de-France souhaite </w:t>
      </w:r>
      <w:r w:rsidR="00501720">
        <w:rPr>
          <w:rFonts w:ascii="Marianne" w:hAnsi="Marianne"/>
        </w:rPr>
        <w:t>poursuivre son soutien à</w:t>
      </w:r>
      <w:r w:rsidR="007C4A7A" w:rsidRPr="001E3871">
        <w:rPr>
          <w:rFonts w:ascii="Marianne" w:hAnsi="Marianne"/>
        </w:rPr>
        <w:t xml:space="preserve"> l’évolution</w:t>
      </w:r>
      <w:r w:rsidR="00F03763">
        <w:rPr>
          <w:rFonts w:ascii="Marianne" w:hAnsi="Marianne"/>
        </w:rPr>
        <w:t xml:space="preserve"> et </w:t>
      </w:r>
      <w:r w:rsidR="00501720">
        <w:rPr>
          <w:rFonts w:ascii="Marianne" w:hAnsi="Marianne"/>
        </w:rPr>
        <w:t>au</w:t>
      </w:r>
      <w:r w:rsidR="007C4A7A" w:rsidRPr="001E3871">
        <w:rPr>
          <w:rFonts w:ascii="Marianne" w:hAnsi="Marianne"/>
        </w:rPr>
        <w:t xml:space="preserve"> développement de son offre d’accompagnement pour les adultes en situation de handicap en </w:t>
      </w:r>
      <w:r w:rsidR="00501720">
        <w:rPr>
          <w:rFonts w:ascii="Marianne" w:hAnsi="Marianne"/>
        </w:rPr>
        <w:t>promouvant</w:t>
      </w:r>
      <w:r w:rsidR="007C4A7A" w:rsidRPr="001E3871">
        <w:rPr>
          <w:rFonts w:ascii="Marianne" w:hAnsi="Marianne"/>
        </w:rPr>
        <w:t xml:space="preserve"> l’émergence de solutions</w:t>
      </w:r>
      <w:r w:rsidR="00F03763">
        <w:rPr>
          <w:rFonts w:ascii="Marianne" w:hAnsi="Marianne"/>
        </w:rPr>
        <w:t xml:space="preserve"> </w:t>
      </w:r>
      <w:r w:rsidR="007C4A7A" w:rsidRPr="001E3871">
        <w:rPr>
          <w:rFonts w:ascii="Marianne" w:hAnsi="Marianne"/>
        </w:rPr>
        <w:t>nouvelles et opérationnelles</w:t>
      </w:r>
      <w:r w:rsidR="001361FC">
        <w:rPr>
          <w:rFonts w:ascii="Marianne" w:hAnsi="Marianne"/>
        </w:rPr>
        <w:t xml:space="preserve"> répondant aux besoins des adultes en situation de handicap</w:t>
      </w:r>
      <w:r w:rsidR="007C4A7A" w:rsidRPr="001E3871">
        <w:rPr>
          <w:rFonts w:ascii="Marianne" w:hAnsi="Marianne"/>
        </w:rPr>
        <w:t xml:space="preserve"> </w:t>
      </w:r>
      <w:r w:rsidR="00F03763">
        <w:rPr>
          <w:rFonts w:ascii="Marianne" w:hAnsi="Marianne"/>
        </w:rPr>
        <w:t>dans les meilleurs délais</w:t>
      </w:r>
      <w:r w:rsidR="00414B9A">
        <w:rPr>
          <w:rFonts w:ascii="Marianne" w:hAnsi="Marianne"/>
        </w:rPr>
        <w:t>,</w:t>
      </w:r>
      <w:r w:rsidR="00F03763">
        <w:rPr>
          <w:rFonts w:ascii="Marianne" w:hAnsi="Marianne"/>
        </w:rPr>
        <w:t xml:space="preserve"> </w:t>
      </w:r>
      <w:r w:rsidR="00021C84">
        <w:rPr>
          <w:rFonts w:ascii="Marianne" w:hAnsi="Marianne"/>
        </w:rPr>
        <w:t>dans</w:t>
      </w:r>
      <w:r w:rsidR="00021C84" w:rsidRPr="001E3871">
        <w:rPr>
          <w:rFonts w:ascii="Marianne" w:hAnsi="Marianne"/>
        </w:rPr>
        <w:t xml:space="preserve"> </w:t>
      </w:r>
      <w:r w:rsidR="001361FC">
        <w:rPr>
          <w:rFonts w:ascii="Marianne" w:hAnsi="Marianne"/>
        </w:rPr>
        <w:t xml:space="preserve">le département du </w:t>
      </w:r>
      <w:r w:rsidR="00390BD5">
        <w:rPr>
          <w:rFonts w:ascii="Marianne" w:hAnsi="Marianne"/>
        </w:rPr>
        <w:t>Pas</w:t>
      </w:r>
      <w:r w:rsidR="006B2C8E">
        <w:rPr>
          <w:rFonts w:ascii="Marianne" w:hAnsi="Marianne"/>
        </w:rPr>
        <w:t>-</w:t>
      </w:r>
      <w:r w:rsidR="00390BD5">
        <w:rPr>
          <w:rFonts w:ascii="Marianne" w:hAnsi="Marianne"/>
        </w:rPr>
        <w:t>de</w:t>
      </w:r>
      <w:r w:rsidR="006B2C8E">
        <w:rPr>
          <w:rFonts w:ascii="Marianne" w:hAnsi="Marianne"/>
        </w:rPr>
        <w:t>-</w:t>
      </w:r>
      <w:r w:rsidR="00390BD5">
        <w:rPr>
          <w:rFonts w:ascii="Marianne" w:hAnsi="Marianne"/>
        </w:rPr>
        <w:t>Calais</w:t>
      </w:r>
      <w:r w:rsidR="006B2C8E">
        <w:rPr>
          <w:rFonts w:ascii="Marianne" w:hAnsi="Marianne"/>
        </w:rPr>
        <w:t>.</w:t>
      </w:r>
    </w:p>
    <w:p w14:paraId="33AA823C" w14:textId="77777777" w:rsidR="00FA2A54" w:rsidRPr="001E3871" w:rsidRDefault="00FA2A54" w:rsidP="001E3871">
      <w:pPr>
        <w:spacing w:after="0" w:line="240" w:lineRule="auto"/>
        <w:jc w:val="both"/>
        <w:rPr>
          <w:rFonts w:ascii="Marianne" w:hAnsi="Marianne"/>
        </w:rPr>
      </w:pPr>
    </w:p>
    <w:p w14:paraId="3F2D2BB1" w14:textId="62FF5A45" w:rsidR="00FA2A54" w:rsidRDefault="00021C84" w:rsidP="001E3871">
      <w:pPr>
        <w:spacing w:after="0" w:line="240" w:lineRule="auto"/>
        <w:jc w:val="both"/>
        <w:rPr>
          <w:rFonts w:ascii="Marianne" w:hAnsi="Marianne"/>
        </w:rPr>
      </w:pPr>
      <w:r>
        <w:rPr>
          <w:rFonts w:ascii="Marianne" w:hAnsi="Marianne"/>
        </w:rPr>
        <w:t>L</w:t>
      </w:r>
      <w:r w:rsidR="007C4A7A" w:rsidRPr="001E3871">
        <w:rPr>
          <w:rFonts w:ascii="Marianne" w:hAnsi="Marianne"/>
        </w:rPr>
        <w:t>a possibilité est donnée aux organismes gestionnaires de créer des environnements où chacun, quelle que soit sa situation de handicap, peut s'épanouir et réaliser pleinement ses objectifs de vie</w:t>
      </w:r>
      <w:r w:rsidR="00F03763">
        <w:rPr>
          <w:rFonts w:ascii="Marianne" w:hAnsi="Marianne"/>
        </w:rPr>
        <w:t xml:space="preserve"> en respectant le </w:t>
      </w:r>
      <w:r w:rsidR="0081049D">
        <w:rPr>
          <w:rFonts w:ascii="Marianne" w:hAnsi="Marianne"/>
        </w:rPr>
        <w:t>droit</w:t>
      </w:r>
      <w:r w:rsidR="00F03763">
        <w:rPr>
          <w:rFonts w:ascii="Marianne" w:hAnsi="Marianne"/>
        </w:rPr>
        <w:t xml:space="preserve"> </w:t>
      </w:r>
      <w:r w:rsidR="0081049D">
        <w:rPr>
          <w:rFonts w:ascii="Marianne" w:hAnsi="Marianne"/>
        </w:rPr>
        <w:t xml:space="preserve">à </w:t>
      </w:r>
      <w:r w:rsidR="00F03763">
        <w:rPr>
          <w:rFonts w:ascii="Marianne" w:hAnsi="Marianne"/>
        </w:rPr>
        <w:t>l’autodétermination des personnes accompagnées.</w:t>
      </w:r>
      <w:r w:rsidR="00F64E57">
        <w:rPr>
          <w:rFonts w:ascii="Marianne" w:hAnsi="Marianne"/>
        </w:rPr>
        <w:t xml:space="preserve"> Le tout en respectant les dispositions et obligations inscrites dans le Code de l’Action Sociale et des Familles (CASF) quant au fonctionnement et l’organisation d’une MAS.</w:t>
      </w:r>
    </w:p>
    <w:p w14:paraId="5C5E9602" w14:textId="77777777" w:rsidR="00A92DD9" w:rsidRDefault="00A92DD9" w:rsidP="001E3871">
      <w:pPr>
        <w:spacing w:after="0" w:line="240" w:lineRule="auto"/>
        <w:jc w:val="both"/>
        <w:rPr>
          <w:rFonts w:ascii="Marianne" w:hAnsi="Marianne"/>
        </w:rPr>
      </w:pPr>
    </w:p>
    <w:p w14:paraId="2047CEC0" w14:textId="10BD5FC7" w:rsidR="00A92DD9" w:rsidRPr="00A92DD9" w:rsidRDefault="00021C84" w:rsidP="00A92DD9">
      <w:pPr>
        <w:spacing w:after="0" w:line="240" w:lineRule="auto"/>
        <w:jc w:val="both"/>
        <w:rPr>
          <w:rFonts w:ascii="Marianne" w:hAnsi="Marianne"/>
        </w:rPr>
      </w:pPr>
      <w:r>
        <w:rPr>
          <w:rFonts w:ascii="Marianne" w:hAnsi="Marianne"/>
        </w:rPr>
        <w:t>L’objectif est</w:t>
      </w:r>
      <w:r w:rsidR="00A92DD9" w:rsidRPr="00A92DD9">
        <w:rPr>
          <w:rFonts w:ascii="Marianne" w:hAnsi="Marianne"/>
        </w:rPr>
        <w:t xml:space="preserve"> de permettre l’adaptation et le développement de solutions d’accompagnement de </w:t>
      </w:r>
      <w:r w:rsidR="004568FA" w:rsidRPr="00A92DD9">
        <w:rPr>
          <w:rFonts w:ascii="Marianne" w:hAnsi="Marianne"/>
        </w:rPr>
        <w:t>proximité répondant</w:t>
      </w:r>
      <w:r w:rsidR="00A92DD9" w:rsidRPr="00A92DD9">
        <w:rPr>
          <w:rFonts w:ascii="Marianne" w:hAnsi="Marianne"/>
        </w:rPr>
        <w:t xml:space="preserve"> aux besoins ainsi qu’aux attentes des </w:t>
      </w:r>
      <w:r w:rsidR="004568FA" w:rsidRPr="00A92DD9">
        <w:rPr>
          <w:rFonts w:ascii="Marianne" w:hAnsi="Marianne"/>
        </w:rPr>
        <w:t>personnes, en</w:t>
      </w:r>
      <w:r w:rsidR="00A92DD9" w:rsidRPr="00A92DD9">
        <w:rPr>
          <w:rFonts w:ascii="Marianne" w:hAnsi="Marianne"/>
        </w:rPr>
        <w:t xml:space="preserve"> considération des réalités et des spécificités </w:t>
      </w:r>
      <w:r w:rsidR="004568FA">
        <w:rPr>
          <w:rFonts w:ascii="Marianne" w:hAnsi="Marianne"/>
        </w:rPr>
        <w:t>infra-départementale</w:t>
      </w:r>
      <w:r w:rsidR="001361FC">
        <w:rPr>
          <w:rFonts w:ascii="Marianne" w:hAnsi="Marianne"/>
        </w:rPr>
        <w:t>s</w:t>
      </w:r>
      <w:r w:rsidR="004568FA">
        <w:rPr>
          <w:rFonts w:ascii="Marianne" w:hAnsi="Marianne"/>
        </w:rPr>
        <w:t>.</w:t>
      </w:r>
    </w:p>
    <w:p w14:paraId="7DD35E5C" w14:textId="77777777" w:rsidR="00A92DD9" w:rsidRPr="00A92DD9" w:rsidRDefault="00A92DD9" w:rsidP="00A92DD9">
      <w:pPr>
        <w:spacing w:after="0" w:line="240" w:lineRule="auto"/>
        <w:jc w:val="both"/>
        <w:rPr>
          <w:rFonts w:ascii="Marianne" w:hAnsi="Marianne"/>
        </w:rPr>
      </w:pPr>
    </w:p>
    <w:p w14:paraId="053E34DB" w14:textId="67ADB71B" w:rsidR="00A92DD9" w:rsidRPr="00A92DD9" w:rsidRDefault="00A92DD9" w:rsidP="00A92DD9">
      <w:pPr>
        <w:spacing w:after="0" w:line="240" w:lineRule="auto"/>
        <w:jc w:val="both"/>
        <w:rPr>
          <w:rFonts w:ascii="Marianne" w:hAnsi="Marianne"/>
        </w:rPr>
      </w:pPr>
      <w:r w:rsidRPr="00A92DD9">
        <w:rPr>
          <w:rFonts w:ascii="Marianne" w:hAnsi="Marianne"/>
        </w:rPr>
        <w:t xml:space="preserve">A ce titre, il s’inscrit pleinement dans le cadre des orientations du Projet Régional de </w:t>
      </w:r>
      <w:r w:rsidRPr="004568FA">
        <w:rPr>
          <w:rFonts w:ascii="Marianne" w:hAnsi="Marianne"/>
        </w:rPr>
        <w:t>Santé 2023-2028, et notamment de son objectif général n°14 « Promouvoir les parcours de vie sans rupture et l’inclusion des personnes en situation de handicap ».</w:t>
      </w:r>
      <w:r w:rsidRPr="00A92DD9">
        <w:rPr>
          <w:rFonts w:ascii="Marianne" w:hAnsi="Marianne"/>
        </w:rPr>
        <w:t xml:space="preserve"> </w:t>
      </w:r>
    </w:p>
    <w:p w14:paraId="3E7E6391" w14:textId="77777777" w:rsidR="00A92DD9" w:rsidRPr="00A92DD9" w:rsidRDefault="00A92DD9" w:rsidP="00A92DD9">
      <w:pPr>
        <w:spacing w:after="0" w:line="240" w:lineRule="auto"/>
        <w:jc w:val="both"/>
        <w:rPr>
          <w:rFonts w:ascii="Marianne" w:hAnsi="Marianne"/>
        </w:rPr>
      </w:pPr>
    </w:p>
    <w:p w14:paraId="11BE7963" w14:textId="3D6DD5BC" w:rsidR="00A92DD9" w:rsidRPr="00A92DD9" w:rsidRDefault="00A92DD9" w:rsidP="00A92DD9">
      <w:pPr>
        <w:spacing w:after="0" w:line="240" w:lineRule="auto"/>
        <w:jc w:val="both"/>
        <w:rPr>
          <w:rFonts w:ascii="Marianne" w:hAnsi="Marianne"/>
        </w:rPr>
      </w:pPr>
      <w:r w:rsidRPr="00A92DD9">
        <w:rPr>
          <w:rFonts w:ascii="Marianne" w:hAnsi="Marianne"/>
        </w:rPr>
        <w:t xml:space="preserve">Les réponses proposées devront permettre de renforcer quantitativement et qualitativement la palette d’offre d’accompagnement diversifiée et graduée : </w:t>
      </w:r>
    </w:p>
    <w:p w14:paraId="534377EC" w14:textId="77777777" w:rsidR="00A92DD9" w:rsidRPr="00A92DD9" w:rsidRDefault="00A92DD9" w:rsidP="00A92DD9">
      <w:pPr>
        <w:spacing w:after="0" w:line="240" w:lineRule="auto"/>
        <w:jc w:val="both"/>
        <w:rPr>
          <w:rFonts w:ascii="Marianne" w:hAnsi="Marianne"/>
        </w:rPr>
      </w:pPr>
    </w:p>
    <w:p w14:paraId="5E5C71F9" w14:textId="4D5D2FBF" w:rsidR="00A92DD9" w:rsidRPr="0081049D" w:rsidRDefault="008B663D" w:rsidP="003433EB">
      <w:pPr>
        <w:pStyle w:val="Paragraphedeliste"/>
        <w:numPr>
          <w:ilvl w:val="0"/>
          <w:numId w:val="5"/>
        </w:numPr>
        <w:spacing w:after="0" w:line="240" w:lineRule="auto"/>
        <w:jc w:val="both"/>
        <w:rPr>
          <w:rFonts w:ascii="Marianne" w:hAnsi="Marianne"/>
        </w:rPr>
      </w:pPr>
      <w:r w:rsidRPr="0081049D">
        <w:rPr>
          <w:rFonts w:ascii="Marianne" w:hAnsi="Marianne"/>
        </w:rPr>
        <w:t>L’accroissement</w:t>
      </w:r>
      <w:r w:rsidR="00A92DD9" w:rsidRPr="0081049D">
        <w:rPr>
          <w:rFonts w:ascii="Marianne" w:hAnsi="Marianne"/>
        </w:rPr>
        <w:t xml:space="preserve"> de modalités d’accompagnement d’ores et déjà existantes dont la quantité serait insuffisante par rapport aux besoins ; </w:t>
      </w:r>
    </w:p>
    <w:p w14:paraId="1B8D441D" w14:textId="057DE76C" w:rsidR="00A92DD9" w:rsidRPr="0081049D" w:rsidRDefault="008B663D" w:rsidP="003433EB">
      <w:pPr>
        <w:pStyle w:val="Paragraphedeliste"/>
        <w:numPr>
          <w:ilvl w:val="0"/>
          <w:numId w:val="5"/>
        </w:numPr>
        <w:spacing w:after="0" w:line="240" w:lineRule="auto"/>
        <w:jc w:val="both"/>
        <w:rPr>
          <w:rFonts w:ascii="Marianne" w:hAnsi="Marianne"/>
        </w:rPr>
      </w:pPr>
      <w:r w:rsidRPr="0081049D">
        <w:rPr>
          <w:rFonts w:ascii="Marianne" w:hAnsi="Marianne"/>
        </w:rPr>
        <w:t>La</w:t>
      </w:r>
      <w:r w:rsidR="00A92DD9" w:rsidRPr="0081049D">
        <w:rPr>
          <w:rFonts w:ascii="Marianne" w:hAnsi="Marianne"/>
        </w:rPr>
        <w:t xml:space="preserve"> création de solutions </w:t>
      </w:r>
      <w:r w:rsidR="0081049D" w:rsidRPr="0081049D">
        <w:rPr>
          <w:rFonts w:ascii="Marianne" w:hAnsi="Marianne"/>
        </w:rPr>
        <w:t>nouvelles susceptibles</w:t>
      </w:r>
      <w:r w:rsidR="00A92DD9" w:rsidRPr="0081049D">
        <w:rPr>
          <w:rFonts w:ascii="Marianne" w:hAnsi="Marianne"/>
        </w:rPr>
        <w:t xml:space="preserve"> de répondre aux besoins de certains adultes en situation de handicap sans solution, ou, disposant de modalités d’accompagnement par défaut (inadéquation de l’offre d’accompagnement proposée au projet de vie de la personne).</w:t>
      </w:r>
    </w:p>
    <w:p w14:paraId="0AC042C3" w14:textId="77777777" w:rsidR="00A92DD9" w:rsidRDefault="00A92DD9" w:rsidP="00A92DD9">
      <w:pPr>
        <w:spacing w:after="0" w:line="240" w:lineRule="auto"/>
        <w:jc w:val="both"/>
        <w:rPr>
          <w:rFonts w:ascii="Marianne" w:hAnsi="Marianne"/>
        </w:rPr>
      </w:pPr>
    </w:p>
    <w:p w14:paraId="3FCC1482" w14:textId="77777777" w:rsidR="00F64E57" w:rsidRPr="004E2281" w:rsidRDefault="00F64E57" w:rsidP="00F64E57">
      <w:pPr>
        <w:spacing w:line="240" w:lineRule="auto"/>
        <w:jc w:val="both"/>
        <w:rPr>
          <w:rFonts w:ascii="Marianne" w:hAnsi="Marianne" w:cs="Arial"/>
        </w:rPr>
      </w:pPr>
      <w:r w:rsidRPr="004E2281">
        <w:rPr>
          <w:rFonts w:ascii="Marianne" w:hAnsi="Marianne" w:cs="Arial"/>
        </w:rPr>
        <w:lastRenderedPageBreak/>
        <w:t>Dans un premier temps, les projets concernés par cet AMI portent sur la création de </w:t>
      </w:r>
      <w:r w:rsidRPr="004E2281">
        <w:rPr>
          <w:rFonts w:ascii="Marianne" w:hAnsi="Marianne" w:cs="Arial"/>
          <w:b/>
          <w:bCs/>
        </w:rPr>
        <w:t>places d’hébergement permanent</w:t>
      </w:r>
      <w:r w:rsidRPr="004E2281">
        <w:rPr>
          <w:rFonts w:ascii="Marianne" w:hAnsi="Marianne" w:cs="Arial"/>
        </w:rPr>
        <w:t>, </w:t>
      </w:r>
      <w:r w:rsidRPr="004E2281">
        <w:rPr>
          <w:rFonts w:ascii="Marianne" w:hAnsi="Marianne" w:cs="Arial"/>
          <w:b/>
          <w:bCs/>
        </w:rPr>
        <w:t>d’hébergement temporaire</w:t>
      </w:r>
      <w:r w:rsidRPr="004E2281">
        <w:rPr>
          <w:rFonts w:ascii="Marianne" w:hAnsi="Marianne" w:cs="Arial"/>
        </w:rPr>
        <w:t> ainsi que d’</w:t>
      </w:r>
      <w:r w:rsidRPr="004E2281">
        <w:rPr>
          <w:rFonts w:ascii="Marianne" w:hAnsi="Marianne" w:cs="Arial"/>
          <w:b/>
          <w:bCs/>
        </w:rPr>
        <w:t>accueil de jour</w:t>
      </w:r>
      <w:r w:rsidRPr="004E2281">
        <w:rPr>
          <w:rFonts w:ascii="Marianne" w:hAnsi="Marianne" w:cs="Arial"/>
        </w:rPr>
        <w:t>.</w:t>
      </w:r>
    </w:p>
    <w:p w14:paraId="133B9685" w14:textId="77777777" w:rsidR="00F64E57" w:rsidRPr="004E2281" w:rsidRDefault="00F64E57" w:rsidP="00F64E57">
      <w:pPr>
        <w:spacing w:line="240" w:lineRule="auto"/>
        <w:jc w:val="both"/>
        <w:rPr>
          <w:rFonts w:ascii="Marianne" w:hAnsi="Marianne" w:cs="Arial"/>
        </w:rPr>
      </w:pPr>
      <w:r w:rsidRPr="004E2281">
        <w:rPr>
          <w:rFonts w:ascii="Marianne" w:hAnsi="Marianne" w:cs="Arial"/>
        </w:rPr>
        <w:t>À titre informatif, une réflexion est également en cours concernant le développement de places de MAS à domicile. Cette démarche fera l’objet d’une information ultérieure</w:t>
      </w:r>
      <w:r>
        <w:rPr>
          <w:rFonts w:ascii="Marianne" w:hAnsi="Marianne" w:cs="Arial"/>
        </w:rPr>
        <w:t xml:space="preserve"> et en dehors du cadre de cet AMI</w:t>
      </w:r>
      <w:r w:rsidRPr="004E2281">
        <w:rPr>
          <w:rFonts w:ascii="Marianne" w:hAnsi="Marianne" w:cs="Arial"/>
        </w:rPr>
        <w:t>.</w:t>
      </w:r>
    </w:p>
    <w:p w14:paraId="6F8CD64A" w14:textId="77777777" w:rsidR="00A92DD9" w:rsidRDefault="00A92DD9" w:rsidP="00A92DD9">
      <w:pPr>
        <w:spacing w:after="0" w:line="240" w:lineRule="auto"/>
        <w:jc w:val="both"/>
        <w:rPr>
          <w:rFonts w:ascii="Marianne" w:hAnsi="Marianne"/>
        </w:rPr>
      </w:pPr>
    </w:p>
    <w:p w14:paraId="43617E7F" w14:textId="61D5A648" w:rsidR="001A0C0F" w:rsidRPr="001A0C0F" w:rsidRDefault="001A0C0F" w:rsidP="003433EB">
      <w:pPr>
        <w:pStyle w:val="Titre1"/>
        <w:numPr>
          <w:ilvl w:val="0"/>
          <w:numId w:val="1"/>
        </w:numPr>
        <w:spacing w:line="240" w:lineRule="auto"/>
        <w:jc w:val="both"/>
        <w:rPr>
          <w:rFonts w:ascii="Marianne" w:hAnsi="Marianne"/>
        </w:rPr>
      </w:pPr>
      <w:r w:rsidRPr="001A0C0F">
        <w:rPr>
          <w:rFonts w:ascii="Marianne" w:hAnsi="Marianne"/>
          <w:sz w:val="28"/>
          <w:szCs w:val="28"/>
        </w:rPr>
        <w:t>Publics visés</w:t>
      </w:r>
    </w:p>
    <w:p w14:paraId="6A4A897E" w14:textId="77777777" w:rsidR="00A00B48" w:rsidRDefault="00A00B48" w:rsidP="00A00B48">
      <w:pPr>
        <w:pStyle w:val="Paragraphedeliste"/>
        <w:spacing w:after="0" w:line="240" w:lineRule="auto"/>
        <w:jc w:val="both"/>
        <w:rPr>
          <w:rFonts w:ascii="Marianne" w:hAnsi="Marianne"/>
        </w:rPr>
      </w:pPr>
    </w:p>
    <w:p w14:paraId="31D292B1" w14:textId="1D87D92B" w:rsidR="007C4A7A" w:rsidRPr="00F64E57" w:rsidRDefault="00F64E57" w:rsidP="00F64E57">
      <w:pPr>
        <w:spacing w:line="240" w:lineRule="auto"/>
        <w:jc w:val="both"/>
        <w:rPr>
          <w:rFonts w:ascii="Marianne" w:hAnsi="Marianne" w:cs="Arial"/>
        </w:rPr>
      </w:pPr>
      <w:r w:rsidRPr="004E2281">
        <w:rPr>
          <w:rFonts w:ascii="Marianne" w:hAnsi="Marianne" w:cs="Arial"/>
        </w:rPr>
        <w:t>Une attention particulière sera portée aux projets répondant aux besoins identifiés de </w:t>
      </w:r>
      <w:r w:rsidRPr="004E2281">
        <w:rPr>
          <w:rFonts w:ascii="Marianne" w:hAnsi="Marianne" w:cs="Arial"/>
          <w:b/>
          <w:bCs/>
        </w:rPr>
        <w:t>publics prioritaires</w:t>
      </w:r>
      <w:r w:rsidRPr="004E2281">
        <w:rPr>
          <w:rFonts w:ascii="Marianne" w:hAnsi="Marianne" w:cs="Arial"/>
        </w:rPr>
        <w:t>, tels que les personnes présentant un </w:t>
      </w:r>
      <w:r w:rsidRPr="004E2281">
        <w:rPr>
          <w:rFonts w:ascii="Marianne" w:hAnsi="Marianne" w:cs="Arial"/>
          <w:b/>
          <w:bCs/>
        </w:rPr>
        <w:t>trouble du spectre de l’autisme (TSA)</w:t>
      </w:r>
      <w:r w:rsidRPr="004E2281">
        <w:rPr>
          <w:rFonts w:ascii="Marianne" w:hAnsi="Marianne" w:cs="Arial"/>
        </w:rPr>
        <w:t>, les </w:t>
      </w:r>
      <w:r w:rsidRPr="004E2281">
        <w:rPr>
          <w:rFonts w:ascii="Marianne" w:hAnsi="Marianne" w:cs="Arial"/>
          <w:b/>
          <w:bCs/>
        </w:rPr>
        <w:t>personnes vieillissantes en situation de handicap</w:t>
      </w:r>
      <w:r w:rsidRPr="004E2281">
        <w:rPr>
          <w:rFonts w:ascii="Marianne" w:hAnsi="Marianne" w:cs="Arial"/>
        </w:rPr>
        <w:t>, les personnes atteintes du </w:t>
      </w:r>
      <w:r w:rsidRPr="004E2281">
        <w:rPr>
          <w:rFonts w:ascii="Marianne" w:hAnsi="Marianne" w:cs="Arial"/>
          <w:b/>
          <w:bCs/>
        </w:rPr>
        <w:t>syndrome de Korsakoff</w:t>
      </w:r>
      <w:r w:rsidRPr="004E2281">
        <w:rPr>
          <w:rFonts w:ascii="Marianne" w:hAnsi="Marianne" w:cs="Arial"/>
        </w:rPr>
        <w:t>, celles souffrant de </w:t>
      </w:r>
      <w:r w:rsidRPr="004E2281">
        <w:rPr>
          <w:rFonts w:ascii="Marianne" w:hAnsi="Marianne" w:cs="Arial"/>
          <w:b/>
          <w:bCs/>
        </w:rPr>
        <w:t>troubles psychiques</w:t>
      </w:r>
      <w:r w:rsidRPr="004E2281">
        <w:rPr>
          <w:rFonts w:ascii="Marianne" w:hAnsi="Marianne" w:cs="Arial"/>
        </w:rPr>
        <w:t>, ainsi que les </w:t>
      </w:r>
      <w:r w:rsidRPr="004E2281">
        <w:rPr>
          <w:rFonts w:ascii="Marianne" w:hAnsi="Marianne" w:cs="Arial"/>
          <w:b/>
          <w:bCs/>
        </w:rPr>
        <w:t>jeunes relevant de l’amendement Creton</w:t>
      </w:r>
      <w:r w:rsidRPr="004E2281">
        <w:rPr>
          <w:rFonts w:ascii="Marianne" w:hAnsi="Marianne" w:cs="Arial"/>
        </w:rPr>
        <w:t>.</w:t>
      </w:r>
    </w:p>
    <w:p w14:paraId="2D70B56C" w14:textId="77777777" w:rsidR="00BC73A2" w:rsidRPr="00BC73A2" w:rsidRDefault="00BC73A2" w:rsidP="007D67C8">
      <w:pPr>
        <w:spacing w:after="0" w:line="240" w:lineRule="auto"/>
        <w:jc w:val="both"/>
        <w:rPr>
          <w:rFonts w:ascii="Marianne" w:hAnsi="Marianne"/>
        </w:rPr>
      </w:pPr>
    </w:p>
    <w:p w14:paraId="3951D473" w14:textId="0CA9951C" w:rsidR="009D712E" w:rsidRPr="00755F37" w:rsidRDefault="009D712E" w:rsidP="003433EB">
      <w:pPr>
        <w:pStyle w:val="Titre1"/>
        <w:numPr>
          <w:ilvl w:val="0"/>
          <w:numId w:val="1"/>
        </w:numPr>
        <w:rPr>
          <w:rFonts w:ascii="Marianne" w:hAnsi="Marianne"/>
          <w:sz w:val="28"/>
          <w:szCs w:val="28"/>
        </w:rPr>
      </w:pPr>
      <w:r w:rsidRPr="00755F37">
        <w:rPr>
          <w:rFonts w:ascii="Marianne" w:hAnsi="Marianne"/>
          <w:sz w:val="28"/>
          <w:szCs w:val="28"/>
        </w:rPr>
        <w:t>Cadrage</w:t>
      </w:r>
      <w:r w:rsidR="00ED5BFE">
        <w:rPr>
          <w:rFonts w:ascii="Marianne" w:hAnsi="Marianne"/>
          <w:sz w:val="28"/>
          <w:szCs w:val="28"/>
        </w:rPr>
        <w:t xml:space="preserve"> opérationnel</w:t>
      </w:r>
    </w:p>
    <w:p w14:paraId="007CE7B7" w14:textId="77777777" w:rsidR="0035034D" w:rsidRDefault="0035034D" w:rsidP="001E3871">
      <w:pPr>
        <w:spacing w:after="0" w:line="240" w:lineRule="auto"/>
        <w:jc w:val="both"/>
        <w:rPr>
          <w:rFonts w:ascii="Marianne" w:hAnsi="Marianne"/>
        </w:rPr>
      </w:pPr>
    </w:p>
    <w:p w14:paraId="2011E840" w14:textId="2E557D42" w:rsidR="00EB0637" w:rsidRDefault="00C64927" w:rsidP="001E3871">
      <w:pPr>
        <w:spacing w:after="0" w:line="240" w:lineRule="auto"/>
        <w:jc w:val="both"/>
        <w:rPr>
          <w:rFonts w:ascii="Marianne" w:hAnsi="Marianne"/>
        </w:rPr>
      </w:pPr>
      <w:r w:rsidRPr="001E3871">
        <w:rPr>
          <w:rFonts w:ascii="Marianne" w:hAnsi="Marianne"/>
        </w:rPr>
        <w:t xml:space="preserve">Les </w:t>
      </w:r>
      <w:r w:rsidRPr="00A24D4B">
        <w:rPr>
          <w:rFonts w:ascii="Marianne" w:hAnsi="Marianne"/>
        </w:rPr>
        <w:t xml:space="preserve">personnes ciblées par cet </w:t>
      </w:r>
      <w:r w:rsidR="00867F74">
        <w:rPr>
          <w:rFonts w:ascii="Marianne" w:hAnsi="Marianne"/>
        </w:rPr>
        <w:t>AMI</w:t>
      </w:r>
      <w:r w:rsidRPr="00A24D4B">
        <w:rPr>
          <w:rFonts w:ascii="Marianne" w:hAnsi="Marianne"/>
        </w:rPr>
        <w:t xml:space="preserve"> sont des adultes en situation de handicap bénéficiant d’une orientation CDAPH</w:t>
      </w:r>
      <w:r w:rsidR="000457EF" w:rsidRPr="00A24D4B">
        <w:rPr>
          <w:rFonts w:ascii="Marianne" w:hAnsi="Marianne"/>
        </w:rPr>
        <w:t xml:space="preserve"> vers </w:t>
      </w:r>
      <w:r w:rsidR="00F64E57">
        <w:rPr>
          <w:rFonts w:ascii="Marianne" w:hAnsi="Marianne"/>
        </w:rPr>
        <w:t>une MAS</w:t>
      </w:r>
      <w:r w:rsidR="00ED5BFE">
        <w:rPr>
          <w:rFonts w:ascii="Marianne" w:hAnsi="Marianne"/>
        </w:rPr>
        <w:t>.</w:t>
      </w:r>
    </w:p>
    <w:p w14:paraId="772A12E4" w14:textId="77777777" w:rsidR="00F64E57" w:rsidRDefault="00F64E57" w:rsidP="001E3871">
      <w:pPr>
        <w:spacing w:after="0" w:line="240" w:lineRule="auto"/>
        <w:jc w:val="both"/>
        <w:rPr>
          <w:rFonts w:ascii="Marianne" w:hAnsi="Marianne"/>
        </w:rPr>
      </w:pPr>
    </w:p>
    <w:p w14:paraId="0A2996F8" w14:textId="4DE0F6AF" w:rsidR="00F64E57" w:rsidRPr="001E3871" w:rsidRDefault="00F64E57" w:rsidP="001E3871">
      <w:pPr>
        <w:spacing w:after="0" w:line="240" w:lineRule="auto"/>
        <w:jc w:val="both"/>
        <w:rPr>
          <w:rFonts w:ascii="Marianne" w:hAnsi="Marianne"/>
        </w:rPr>
      </w:pPr>
      <w:r w:rsidRPr="00871A86">
        <w:rPr>
          <w:rFonts w:ascii="Marianne" w:hAnsi="Marianne"/>
        </w:rPr>
        <w:t xml:space="preserve">Les projets retenus dans le cadre de cet AMI </w:t>
      </w:r>
      <w:r>
        <w:rPr>
          <w:rFonts w:ascii="Marianne" w:hAnsi="Marianne"/>
        </w:rPr>
        <w:t>pourront nourrir</w:t>
      </w:r>
      <w:r w:rsidRPr="00871A86">
        <w:rPr>
          <w:rFonts w:ascii="Marianne" w:hAnsi="Marianne"/>
        </w:rPr>
        <w:t xml:space="preserve"> la programmation pluriannuelle de solutions adultes dans le département du </w:t>
      </w:r>
      <w:r>
        <w:rPr>
          <w:rFonts w:ascii="Marianne" w:hAnsi="Marianne"/>
        </w:rPr>
        <w:t xml:space="preserve">Pas de Calais pour une mise en œuvre sur la </w:t>
      </w:r>
      <w:r w:rsidRPr="00F64E57">
        <w:rPr>
          <w:rFonts w:ascii="Marianne" w:hAnsi="Marianne"/>
          <w:b/>
          <w:bCs/>
        </w:rPr>
        <w:t>période 2028 à 2030</w:t>
      </w:r>
      <w:r>
        <w:rPr>
          <w:rFonts w:ascii="Marianne" w:hAnsi="Marianne"/>
        </w:rPr>
        <w:t xml:space="preserve">. </w:t>
      </w:r>
    </w:p>
    <w:p w14:paraId="10F990C1" w14:textId="77777777" w:rsidR="00A24D4B" w:rsidRDefault="00A24D4B" w:rsidP="001E3871">
      <w:pPr>
        <w:spacing w:after="0" w:line="240" w:lineRule="auto"/>
        <w:jc w:val="both"/>
        <w:rPr>
          <w:rFonts w:ascii="Marianne" w:hAnsi="Marianne"/>
        </w:rPr>
      </w:pPr>
    </w:p>
    <w:p w14:paraId="72B6A651" w14:textId="48209BB9" w:rsidR="00F64E57" w:rsidRPr="00A2530C" w:rsidRDefault="00F64E57" w:rsidP="00F64E57">
      <w:pPr>
        <w:spacing w:line="240" w:lineRule="auto"/>
        <w:jc w:val="both"/>
        <w:rPr>
          <w:rFonts w:ascii="Marianne" w:hAnsi="Marianne"/>
        </w:rPr>
      </w:pPr>
      <w:r w:rsidRPr="001E3871">
        <w:rPr>
          <w:rFonts w:ascii="Marianne" w:hAnsi="Marianne"/>
        </w:rPr>
        <w:t xml:space="preserve">Peuvent candidater dans le cadre de cet appel à manifestation d’intérêt les organismes gestionnaires d’établissements et </w:t>
      </w:r>
      <w:r w:rsidRPr="004E2281">
        <w:rPr>
          <w:rFonts w:ascii="Marianne" w:hAnsi="Marianne"/>
        </w:rPr>
        <w:t>services méd</w:t>
      </w:r>
      <w:r w:rsidRPr="001E3871">
        <w:rPr>
          <w:rFonts w:ascii="Marianne" w:hAnsi="Marianne"/>
        </w:rPr>
        <w:t xml:space="preserve">ico-sociaux (ESMS) pour adultes en situation de handicap, de compétence ARS </w:t>
      </w:r>
      <w:r w:rsidRPr="004E2281">
        <w:rPr>
          <w:rFonts w:ascii="Marianne" w:hAnsi="Marianne"/>
        </w:rPr>
        <w:t>déjà autorisés pour des places de MAS</w:t>
      </w:r>
      <w:r>
        <w:rPr>
          <w:rFonts w:ascii="Marianne" w:hAnsi="Marianne"/>
        </w:rPr>
        <w:t xml:space="preserve"> implant</w:t>
      </w:r>
      <w:r w:rsidR="00635642">
        <w:rPr>
          <w:rFonts w:ascii="Marianne" w:hAnsi="Marianne"/>
        </w:rPr>
        <w:t xml:space="preserve">ées </w:t>
      </w:r>
      <w:r>
        <w:rPr>
          <w:rFonts w:ascii="Marianne" w:hAnsi="Marianne"/>
        </w:rPr>
        <w:t>dans le département.</w:t>
      </w:r>
    </w:p>
    <w:p w14:paraId="5C29AB23" w14:textId="15AA6B5B" w:rsidR="0035034D" w:rsidRDefault="00F64E57" w:rsidP="00A24D4B">
      <w:pPr>
        <w:spacing w:after="0" w:line="240" w:lineRule="auto"/>
        <w:jc w:val="both"/>
        <w:rPr>
          <w:rFonts w:ascii="Marianne" w:hAnsi="Marianne"/>
        </w:rPr>
      </w:pPr>
      <w:r w:rsidRPr="000457EF">
        <w:rPr>
          <w:rFonts w:ascii="Marianne" w:hAnsi="Marianne"/>
        </w:rPr>
        <w:t xml:space="preserve">S’agissant d’un </w:t>
      </w:r>
      <w:r>
        <w:rPr>
          <w:rFonts w:ascii="Marianne" w:hAnsi="Marianne"/>
        </w:rPr>
        <w:t>AMI</w:t>
      </w:r>
      <w:r w:rsidRPr="000457EF">
        <w:rPr>
          <w:rFonts w:ascii="Marianne" w:hAnsi="Marianne"/>
        </w:rPr>
        <w:t>, seuls les projets de redéploiement, transformation ou extension non importante</w:t>
      </w:r>
      <w:r>
        <w:rPr>
          <w:rFonts w:ascii="Marianne" w:hAnsi="Marianne"/>
        </w:rPr>
        <w:t xml:space="preserve"> d’établissements ou services autorisés et installés</w:t>
      </w:r>
      <w:r w:rsidRPr="000457EF">
        <w:rPr>
          <w:rFonts w:ascii="Marianne" w:hAnsi="Marianne"/>
        </w:rPr>
        <w:t xml:space="preserve"> sont éligibles</w:t>
      </w:r>
      <w:r>
        <w:rPr>
          <w:rFonts w:ascii="Marianne" w:hAnsi="Marianne"/>
        </w:rPr>
        <w:t xml:space="preserve"> </w:t>
      </w:r>
      <w:r w:rsidRPr="004E2281">
        <w:rPr>
          <w:rFonts w:ascii="Marianne" w:hAnsi="Marianne"/>
        </w:rPr>
        <w:t>(vigilance quant au respect des seuils d'extension 30% voire 100%, définis à l’article D.313-2 du CASF).</w:t>
      </w:r>
      <w:r w:rsidRPr="000457EF">
        <w:rPr>
          <w:rFonts w:ascii="Marianne" w:hAnsi="Marianne"/>
        </w:rPr>
        <w:t xml:space="preserve"> Les projets relatifs à la création ex-nihilo d’établissements ou de services ne pourront, de fait, être étudiés dans le cadre de cet appel à manifestation d’intérêt.</w:t>
      </w:r>
      <w:r w:rsidRPr="001E3871">
        <w:rPr>
          <w:rFonts w:ascii="Marianne" w:hAnsi="Marianne"/>
        </w:rPr>
        <w:t xml:space="preserve"> </w:t>
      </w:r>
    </w:p>
    <w:p w14:paraId="3C21C30C" w14:textId="77777777" w:rsidR="00FA2A54" w:rsidRPr="001E3871" w:rsidRDefault="00FA2A54" w:rsidP="001E3871">
      <w:pPr>
        <w:spacing w:after="0" w:line="240" w:lineRule="auto"/>
        <w:jc w:val="both"/>
        <w:rPr>
          <w:rFonts w:ascii="Marianne" w:hAnsi="Marianne"/>
        </w:rPr>
      </w:pPr>
    </w:p>
    <w:p w14:paraId="556919F7" w14:textId="77777777" w:rsidR="009D712E" w:rsidRDefault="009D712E" w:rsidP="001E3871">
      <w:pPr>
        <w:spacing w:after="0" w:line="240" w:lineRule="auto"/>
        <w:jc w:val="both"/>
        <w:rPr>
          <w:rFonts w:ascii="Marianne" w:hAnsi="Marianne"/>
        </w:rPr>
      </w:pPr>
      <w:r w:rsidRPr="001E3871">
        <w:rPr>
          <w:rFonts w:ascii="Marianne" w:hAnsi="Marianne"/>
        </w:rPr>
        <w:t>Les projets pouvant être étudiés dans le cadre de cet appel à manifestation d’intérêt sont ceux conduisant à :</w:t>
      </w:r>
    </w:p>
    <w:p w14:paraId="589BF6D5" w14:textId="77777777" w:rsidR="00FA2A54" w:rsidRPr="001E3871" w:rsidRDefault="00FA2A54" w:rsidP="001E3871">
      <w:pPr>
        <w:spacing w:after="0" w:line="240" w:lineRule="auto"/>
        <w:jc w:val="both"/>
        <w:rPr>
          <w:rFonts w:ascii="Marianne" w:hAnsi="Marianne"/>
        </w:rPr>
      </w:pPr>
    </w:p>
    <w:p w14:paraId="00E23153" w14:textId="56AB03B4" w:rsidR="00FA2A54" w:rsidRDefault="0035034D" w:rsidP="003433EB">
      <w:pPr>
        <w:pStyle w:val="Paragraphedeliste"/>
        <w:numPr>
          <w:ilvl w:val="0"/>
          <w:numId w:val="4"/>
        </w:numPr>
        <w:spacing w:after="0" w:line="240" w:lineRule="auto"/>
        <w:jc w:val="both"/>
        <w:rPr>
          <w:rFonts w:ascii="Marianne" w:hAnsi="Marianne"/>
        </w:rPr>
      </w:pPr>
      <w:r w:rsidRPr="00FA2A54">
        <w:rPr>
          <w:rFonts w:ascii="Marianne" w:hAnsi="Marianne"/>
        </w:rPr>
        <w:t>Une</w:t>
      </w:r>
      <w:r w:rsidR="009D712E" w:rsidRPr="00FA2A54">
        <w:rPr>
          <w:rFonts w:ascii="Marianne" w:hAnsi="Marianne"/>
        </w:rPr>
        <w:t xml:space="preserve"> extension de capacité inférieure à 30% de la capacité de l’établissement ou du service médico-social. </w:t>
      </w:r>
    </w:p>
    <w:p w14:paraId="3C15F87D" w14:textId="53731464" w:rsidR="009D712E" w:rsidRPr="00FA2A54" w:rsidRDefault="009D712E" w:rsidP="00FA2A54">
      <w:pPr>
        <w:spacing w:after="0" w:line="240" w:lineRule="auto"/>
        <w:jc w:val="both"/>
        <w:rPr>
          <w:rFonts w:ascii="Marianne" w:hAnsi="Marianne"/>
        </w:rPr>
      </w:pPr>
      <w:r w:rsidRPr="00FA2A54">
        <w:rPr>
          <w:rFonts w:ascii="Marianne" w:hAnsi="Marianne"/>
        </w:rPr>
        <w:t>La capacité retenue pour l'application de ce seuil est celle définie à l’article D313-2 du Code de l’action sociale et des familles.</w:t>
      </w:r>
    </w:p>
    <w:p w14:paraId="31EAB27F" w14:textId="62E59D3D" w:rsidR="009D712E" w:rsidRDefault="009D712E" w:rsidP="001E3871">
      <w:pPr>
        <w:spacing w:after="0" w:line="240" w:lineRule="auto"/>
        <w:jc w:val="both"/>
        <w:rPr>
          <w:rFonts w:ascii="Marianne" w:hAnsi="Marianne"/>
        </w:rPr>
      </w:pPr>
      <w:r w:rsidRPr="001E3871">
        <w:rPr>
          <w:rFonts w:ascii="Marianne" w:hAnsi="Marianne"/>
        </w:rPr>
        <w:lastRenderedPageBreak/>
        <w:t>Par dérogation, sous réserve de la qualité et de la pertinence du projet, lorsqu'un motif d'intérêt général le justifie et pour tenir compte des circonstances locales, le directeur général de l’Agence régionale de santé Hauts-de-France, pour les autorisations qu'il accorde seul, pourra appliquer, dans le cadre de cet AMI, un seuil plus élevé.</w:t>
      </w:r>
    </w:p>
    <w:p w14:paraId="72FFC878" w14:textId="5ACC1F90" w:rsidR="009D712E" w:rsidRPr="00871A86" w:rsidRDefault="00CF04FE" w:rsidP="00871A86">
      <w:pPr>
        <w:spacing w:after="0" w:line="240" w:lineRule="auto"/>
        <w:jc w:val="both"/>
        <w:rPr>
          <w:rFonts w:ascii="Marianne" w:hAnsi="Marianne"/>
        </w:rPr>
      </w:pPr>
      <w:r>
        <w:rPr>
          <w:rFonts w:ascii="Marianne" w:hAnsi="Marianne"/>
        </w:rPr>
        <w:t>Dès lors</w:t>
      </w:r>
      <w:r w:rsidR="00871A86">
        <w:rPr>
          <w:rFonts w:ascii="Marianne" w:hAnsi="Marianne"/>
        </w:rPr>
        <w:t xml:space="preserve">, </w:t>
      </w:r>
      <w:r w:rsidR="009D712E" w:rsidRPr="00871A86">
        <w:rPr>
          <w:rFonts w:ascii="Marianne" w:hAnsi="Marianne"/>
        </w:rPr>
        <w:t>les autorisations délivrées par le directeur général de l’A</w:t>
      </w:r>
      <w:r w:rsidR="0035034D">
        <w:rPr>
          <w:rFonts w:ascii="Marianne" w:hAnsi="Marianne"/>
        </w:rPr>
        <w:t xml:space="preserve">RS </w:t>
      </w:r>
      <w:r w:rsidR="009D712E" w:rsidRPr="00871A86">
        <w:rPr>
          <w:rFonts w:ascii="Marianne" w:hAnsi="Marianne"/>
        </w:rPr>
        <w:t>Hauts-de-France ne pourront avoir pour effet de retenir un seuil dépassant 100 % d'augmentation de la capacité autorisée, par application de l’article D313-2 V du Code de l’action sociale et des familles.</w:t>
      </w:r>
    </w:p>
    <w:p w14:paraId="0B8E6E3E" w14:textId="77777777" w:rsidR="00FA2A54" w:rsidRPr="00FA2A54" w:rsidRDefault="00FA2A54" w:rsidP="00FA2A54">
      <w:pPr>
        <w:pStyle w:val="Paragraphedeliste"/>
        <w:spacing w:after="0" w:line="240" w:lineRule="auto"/>
        <w:jc w:val="both"/>
        <w:rPr>
          <w:rFonts w:ascii="Marianne" w:hAnsi="Marianne"/>
        </w:rPr>
      </w:pPr>
    </w:p>
    <w:p w14:paraId="35E07BE1" w14:textId="6CECC291" w:rsidR="00FA2A54" w:rsidRDefault="0035034D" w:rsidP="003433EB">
      <w:pPr>
        <w:pStyle w:val="Paragraphedeliste"/>
        <w:numPr>
          <w:ilvl w:val="0"/>
          <w:numId w:val="4"/>
        </w:numPr>
        <w:spacing w:after="0" w:line="240" w:lineRule="auto"/>
        <w:jc w:val="both"/>
        <w:rPr>
          <w:rFonts w:ascii="Marianne" w:hAnsi="Marianne"/>
        </w:rPr>
      </w:pPr>
      <w:r w:rsidRPr="0035034D">
        <w:rPr>
          <w:rFonts w:ascii="Marianne" w:hAnsi="Marianne"/>
        </w:rPr>
        <w:t>Une</w:t>
      </w:r>
      <w:r w:rsidR="009D712E" w:rsidRPr="0035034D">
        <w:rPr>
          <w:rFonts w:ascii="Marianne" w:hAnsi="Marianne"/>
        </w:rPr>
        <w:t xml:space="preserve"> extension de capacité des ESMS n’excédant pas une capacité de dix places, si cette extension conduit à faire porter la capacité autorisée à quinze places</w:t>
      </w:r>
      <w:r w:rsidR="00CF04FE" w:rsidRPr="0035034D">
        <w:rPr>
          <w:rFonts w:ascii="Marianne" w:hAnsi="Marianne"/>
        </w:rPr>
        <w:t>.</w:t>
      </w:r>
    </w:p>
    <w:p w14:paraId="2CECFBA2" w14:textId="77777777" w:rsidR="00CF7183" w:rsidRDefault="00CF7183" w:rsidP="00F64E57">
      <w:pPr>
        <w:spacing w:after="0" w:line="240" w:lineRule="auto"/>
        <w:jc w:val="both"/>
        <w:rPr>
          <w:rFonts w:ascii="Marianne" w:hAnsi="Marianne"/>
        </w:rPr>
      </w:pPr>
    </w:p>
    <w:p w14:paraId="5D0465FA" w14:textId="3A56408F" w:rsidR="007C7970" w:rsidRPr="00CF7183" w:rsidRDefault="007C7970" w:rsidP="007C7970">
      <w:pPr>
        <w:pStyle w:val="Standard"/>
        <w:jc w:val="both"/>
        <w:rPr>
          <w:rFonts w:ascii="Marianne" w:hAnsi="Marianne"/>
          <w:kern w:val="0"/>
          <w:sz w:val="22"/>
          <w:szCs w:val="22"/>
          <w:lang w:eastAsia="fr-FR"/>
        </w:rPr>
      </w:pPr>
      <w:bookmarkStart w:id="2" w:name="_Hlk204004517"/>
      <w:r w:rsidRPr="00CF7183">
        <w:rPr>
          <w:rFonts w:ascii="Marianne" w:hAnsi="Marianne"/>
          <w:kern w:val="0"/>
          <w:sz w:val="22"/>
          <w:szCs w:val="22"/>
          <w:lang w:eastAsia="fr-FR"/>
        </w:rPr>
        <w:t>Le budget doit permettre d’assurer le fonctionnement du service ainsi que les surcoûts éventuels liés au projet d’investissement des locaux.</w:t>
      </w:r>
    </w:p>
    <w:p w14:paraId="0CC91AFD" w14:textId="77777777" w:rsidR="007C7970" w:rsidRPr="00CF7183" w:rsidRDefault="007C7970" w:rsidP="007C7970">
      <w:pPr>
        <w:pStyle w:val="Standard"/>
        <w:jc w:val="both"/>
        <w:rPr>
          <w:rFonts w:ascii="Marianne" w:hAnsi="Marianne"/>
          <w:kern w:val="0"/>
          <w:sz w:val="22"/>
          <w:szCs w:val="22"/>
          <w:lang w:eastAsia="fr-FR"/>
        </w:rPr>
      </w:pPr>
    </w:p>
    <w:p w14:paraId="1A1D165B" w14:textId="77777777" w:rsidR="007C7970" w:rsidRPr="00CF7183" w:rsidRDefault="007C7970" w:rsidP="007C7970">
      <w:pPr>
        <w:pStyle w:val="Standard"/>
        <w:jc w:val="both"/>
        <w:rPr>
          <w:rFonts w:ascii="Marianne" w:hAnsi="Marianne"/>
          <w:kern w:val="0"/>
          <w:sz w:val="22"/>
          <w:szCs w:val="22"/>
          <w:lang w:eastAsia="fr-FR"/>
        </w:rPr>
      </w:pPr>
      <w:r w:rsidRPr="00CF7183">
        <w:rPr>
          <w:rFonts w:ascii="Marianne" w:hAnsi="Marianne"/>
          <w:kern w:val="0"/>
          <w:sz w:val="22"/>
          <w:szCs w:val="22"/>
          <w:lang w:eastAsia="fr-FR"/>
        </w:rPr>
        <w:t>La première année de fonctionnement, le budget sera alloué au prorata temporis en fonction de la date d’ouverture.</w:t>
      </w:r>
    </w:p>
    <w:p w14:paraId="68EF6E9B" w14:textId="77777777" w:rsidR="007C7970" w:rsidRPr="00CF7183" w:rsidRDefault="007C7970" w:rsidP="007C7970">
      <w:pPr>
        <w:pStyle w:val="Standard"/>
        <w:jc w:val="both"/>
        <w:rPr>
          <w:rFonts w:ascii="Marianne" w:hAnsi="Marianne"/>
          <w:kern w:val="0"/>
          <w:sz w:val="22"/>
          <w:szCs w:val="22"/>
          <w:lang w:eastAsia="fr-FR"/>
        </w:rPr>
      </w:pPr>
    </w:p>
    <w:p w14:paraId="44733070" w14:textId="77777777" w:rsidR="007C7970" w:rsidRPr="00CF7183" w:rsidRDefault="007C7970" w:rsidP="007C7970">
      <w:pPr>
        <w:pStyle w:val="Standard"/>
        <w:jc w:val="both"/>
        <w:rPr>
          <w:rFonts w:ascii="Marianne" w:hAnsi="Marianne"/>
          <w:kern w:val="0"/>
          <w:sz w:val="22"/>
          <w:szCs w:val="22"/>
          <w:lang w:eastAsia="fr-FR"/>
        </w:rPr>
      </w:pPr>
      <w:r w:rsidRPr="00CF7183">
        <w:rPr>
          <w:rFonts w:ascii="Marianne" w:hAnsi="Marianne"/>
          <w:kern w:val="0"/>
          <w:sz w:val="22"/>
          <w:szCs w:val="22"/>
          <w:lang w:eastAsia="fr-FR"/>
        </w:rPr>
        <w:t xml:space="preserve">Le cas échéant, le candidat présentera le financement des investissements (locaux, véhicules…). Le candidat indiquera les modalités de financement qu’il compte mettre en place (fonds propres, emprunt, subventions éventuelles, dons, etc). Selon le montant des investissements prévus, le candidat présentera un projet pluriannuel d’investissement (PPI). </w:t>
      </w:r>
    </w:p>
    <w:p w14:paraId="12160365" w14:textId="77777777" w:rsidR="007C7970" w:rsidRPr="00ED43B6" w:rsidRDefault="007C7970" w:rsidP="007C7970">
      <w:pPr>
        <w:pStyle w:val="Standard"/>
        <w:jc w:val="both"/>
        <w:rPr>
          <w:rFonts w:ascii="Marianne" w:hAnsi="Marianne"/>
          <w:kern w:val="0"/>
          <w:sz w:val="22"/>
          <w:szCs w:val="22"/>
          <w:lang w:eastAsia="fr-FR"/>
        </w:rPr>
      </w:pPr>
      <w:r w:rsidRPr="00CF7183">
        <w:rPr>
          <w:rFonts w:ascii="Marianne" w:hAnsi="Marianne"/>
          <w:kern w:val="0"/>
          <w:sz w:val="22"/>
          <w:szCs w:val="22"/>
          <w:lang w:eastAsia="fr-FR"/>
        </w:rPr>
        <w:t>Le présent appel à projet ne fait pas l’objet d’une enveloppe spécifique à l’aide à l’investissement.</w:t>
      </w:r>
    </w:p>
    <w:bookmarkEnd w:id="2"/>
    <w:p w14:paraId="3FE205C6" w14:textId="77777777" w:rsidR="007C7970" w:rsidRPr="00F64E57" w:rsidRDefault="007C7970" w:rsidP="00F64E57">
      <w:pPr>
        <w:spacing w:after="0" w:line="240" w:lineRule="auto"/>
        <w:jc w:val="both"/>
        <w:rPr>
          <w:rFonts w:ascii="Marianne" w:hAnsi="Marianne"/>
        </w:rPr>
      </w:pPr>
    </w:p>
    <w:sectPr w:rsidR="007C7970" w:rsidRPr="00F64E57" w:rsidSect="001A0C0F">
      <w:headerReference w:type="default" r:id="rId12"/>
      <w:footerReference w:type="default" r:id="rId13"/>
      <w:head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437F" w14:textId="77777777" w:rsidR="00C43583" w:rsidRDefault="00C43583" w:rsidP="00287824">
      <w:pPr>
        <w:spacing w:after="0" w:line="240" w:lineRule="auto"/>
      </w:pPr>
      <w:r>
        <w:separator/>
      </w:r>
    </w:p>
  </w:endnote>
  <w:endnote w:type="continuationSeparator" w:id="0">
    <w:p w14:paraId="7CF83172" w14:textId="77777777" w:rsidR="00C43583" w:rsidRDefault="00C43583" w:rsidP="0028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674A" w14:textId="77777777" w:rsidR="003D3F24" w:rsidRDefault="003D3F24" w:rsidP="003D3F24">
    <w:pPr>
      <w:pStyle w:val="Pieddepage"/>
      <w:jc w:val="center"/>
    </w:pPr>
  </w:p>
  <w:p w14:paraId="0D2D30D5" w14:textId="3CD62BF6" w:rsidR="00FA2A54" w:rsidRDefault="00465BBE" w:rsidP="003D3F24">
    <w:pPr>
      <w:pStyle w:val="Pieddepage"/>
      <w:jc w:val="center"/>
    </w:pPr>
    <w:sdt>
      <w:sdtPr>
        <w:id w:val="852075931"/>
        <w:docPartObj>
          <w:docPartGallery w:val="Page Numbers (Bottom of Page)"/>
          <w:docPartUnique/>
        </w:docPartObj>
      </w:sdtPr>
      <w:sdtEndPr/>
      <w:sdtContent>
        <w:r w:rsidR="00C93C03">
          <w:rPr>
            <w:noProof/>
          </w:rPr>
          <mc:AlternateContent>
            <mc:Choice Requires="wps">
              <w:drawing>
                <wp:anchor distT="0" distB="0" distL="114300" distR="114300" simplePos="0" relativeHeight="251659264" behindDoc="0" locked="0" layoutInCell="1" allowOverlap="1" wp14:anchorId="0FBFF074" wp14:editId="4C2F0B3E">
                  <wp:simplePos x="0" y="0"/>
                  <wp:positionH relativeFrom="rightMargin">
                    <wp:align>center</wp:align>
                  </wp:positionH>
                  <wp:positionV relativeFrom="bottomMargin">
                    <wp:align>center</wp:align>
                  </wp:positionV>
                  <wp:extent cx="512445" cy="441325"/>
                  <wp:effectExtent l="0" t="0" r="0" b="0"/>
                  <wp:wrapNone/>
                  <wp:docPr id="368882507"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279E11FE" w14:textId="77777777" w:rsidR="003D3F24" w:rsidRPr="00D00232" w:rsidRDefault="003D3F24">
                              <w:pPr>
                                <w:pStyle w:val="Pieddepage"/>
                                <w:pBdr>
                                  <w:top w:val="single" w:sz="12" w:space="1" w:color="A5A5A5" w:themeColor="accent3"/>
                                  <w:bottom w:val="single" w:sz="48" w:space="1" w:color="A5A5A5" w:themeColor="accent3"/>
                                </w:pBdr>
                                <w:jc w:val="center"/>
                                <w:rPr>
                                  <w:rFonts w:ascii="Marianne" w:hAnsi="Marianne"/>
                                  <w:sz w:val="20"/>
                                  <w:szCs w:val="20"/>
                                </w:rPr>
                              </w:pPr>
                              <w:r w:rsidRPr="00D00232">
                                <w:rPr>
                                  <w:rFonts w:ascii="Marianne" w:hAnsi="Marianne"/>
                                  <w:sz w:val="20"/>
                                  <w:szCs w:val="20"/>
                                </w:rPr>
                                <w:fldChar w:fldCharType="begin"/>
                              </w:r>
                              <w:r w:rsidRPr="00D00232">
                                <w:rPr>
                                  <w:rFonts w:ascii="Marianne" w:hAnsi="Marianne"/>
                                  <w:sz w:val="20"/>
                                  <w:szCs w:val="20"/>
                                </w:rPr>
                                <w:instrText>PAGE    \* MERGEFORMAT</w:instrText>
                              </w:r>
                              <w:r w:rsidRPr="00D00232">
                                <w:rPr>
                                  <w:rFonts w:ascii="Marianne" w:hAnsi="Marianne"/>
                                  <w:sz w:val="20"/>
                                  <w:szCs w:val="20"/>
                                </w:rPr>
                                <w:fldChar w:fldCharType="separate"/>
                              </w:r>
                              <w:r w:rsidRPr="00D00232">
                                <w:rPr>
                                  <w:rFonts w:ascii="Marianne" w:hAnsi="Marianne"/>
                                  <w:sz w:val="20"/>
                                  <w:szCs w:val="20"/>
                                </w:rPr>
                                <w:t>2</w:t>
                              </w:r>
                              <w:r w:rsidRPr="00D00232">
                                <w:rPr>
                                  <w:rFonts w:ascii="Marianne" w:hAnsi="Mariann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FF07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7"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" filled="f" stroked="f">
                  <v:textbox>
                    <w:txbxContent>
                      <w:p w14:paraId="279E11FE" w14:textId="77777777" w:rsidR="003D3F24" w:rsidRPr="00D00232" w:rsidRDefault="003D3F24">
                        <w:pPr>
                          <w:pStyle w:val="Pieddepage"/>
                          <w:pBdr>
                            <w:top w:val="single" w:sz="12" w:space="1" w:color="A5A5A5" w:themeColor="accent3"/>
                            <w:bottom w:val="single" w:sz="48" w:space="1" w:color="A5A5A5" w:themeColor="accent3"/>
                          </w:pBdr>
                          <w:jc w:val="center"/>
                          <w:rPr>
                            <w:rFonts w:ascii="Marianne" w:hAnsi="Marianne"/>
                            <w:sz w:val="20"/>
                            <w:szCs w:val="20"/>
                          </w:rPr>
                        </w:pPr>
                        <w:r w:rsidRPr="00D00232">
                          <w:rPr>
                            <w:rFonts w:ascii="Marianne" w:hAnsi="Marianne"/>
                            <w:sz w:val="20"/>
                            <w:szCs w:val="20"/>
                          </w:rPr>
                          <w:fldChar w:fldCharType="begin"/>
                        </w:r>
                        <w:r w:rsidRPr="00D00232">
                          <w:rPr>
                            <w:rFonts w:ascii="Marianne" w:hAnsi="Marianne"/>
                            <w:sz w:val="20"/>
                            <w:szCs w:val="20"/>
                          </w:rPr>
                          <w:instrText>PAGE    \* MERGEFORMAT</w:instrText>
                        </w:r>
                        <w:r w:rsidRPr="00D00232">
                          <w:rPr>
                            <w:rFonts w:ascii="Marianne" w:hAnsi="Marianne"/>
                            <w:sz w:val="20"/>
                            <w:szCs w:val="20"/>
                          </w:rPr>
                          <w:fldChar w:fldCharType="separate"/>
                        </w:r>
                        <w:r w:rsidRPr="00D00232">
                          <w:rPr>
                            <w:rFonts w:ascii="Marianne" w:hAnsi="Marianne"/>
                            <w:sz w:val="20"/>
                            <w:szCs w:val="20"/>
                          </w:rPr>
                          <w:t>2</w:t>
                        </w:r>
                        <w:r w:rsidRPr="00D00232">
                          <w:rPr>
                            <w:rFonts w:ascii="Marianne" w:hAnsi="Marianne"/>
                            <w:sz w:val="20"/>
                            <w:szCs w:val="20"/>
                          </w:rPr>
                          <w:fldChar w:fldCharType="end"/>
                        </w:r>
                      </w:p>
                    </w:txbxContent>
                  </v:textbox>
                  <w10:wrap anchorx="margin" anchory="margin"/>
                </v:shape>
              </w:pict>
            </mc:Fallback>
          </mc:AlternateContent>
        </w:r>
      </w:sdtContent>
    </w:sdt>
    <w:r w:rsidR="003D3F24" w:rsidRPr="003D3F24">
      <w:t xml:space="preserve"> </w:t>
    </w:r>
    <w:r w:rsidR="003D3F24">
      <w:t xml:space="preserve">AMI – Cahier des charges </w:t>
    </w:r>
    <w:r w:rsidR="003D3F24" w:rsidRPr="003D3F24">
      <w:t xml:space="preserve">« </w:t>
    </w:r>
    <w:r w:rsidR="00F64E57">
      <w:t>Création de places de MAS</w:t>
    </w:r>
    <w:r w:rsidR="004568FA" w:rsidRPr="004568FA">
      <w:t xml:space="preserve"> au sein </w:t>
    </w:r>
    <w:r w:rsidR="003C2008">
      <w:t xml:space="preserve">du département du </w:t>
    </w:r>
    <w:r w:rsidR="00F64E57">
      <w:t>Pas de Calais</w:t>
    </w:r>
    <w:r w:rsidR="004568FA" w:rsidRPr="004568FA">
      <w:t xml:space="preserve"> dans le cadre des 50 000 solutions</w:t>
    </w:r>
    <w:r w:rsidR="00BC1350">
      <w:t xml:space="preserve"> </w:t>
    </w:r>
    <w:r w:rsidR="003D3F24" w:rsidRPr="003D3F2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0B9E" w14:textId="77777777" w:rsidR="00C43583" w:rsidRDefault="00C43583" w:rsidP="00287824">
      <w:pPr>
        <w:spacing w:after="0" w:line="240" w:lineRule="auto"/>
      </w:pPr>
      <w:r>
        <w:separator/>
      </w:r>
    </w:p>
  </w:footnote>
  <w:footnote w:type="continuationSeparator" w:id="0">
    <w:p w14:paraId="4377A09E" w14:textId="77777777" w:rsidR="00C43583" w:rsidRDefault="00C43583" w:rsidP="00287824">
      <w:pPr>
        <w:spacing w:after="0" w:line="240" w:lineRule="auto"/>
      </w:pPr>
      <w:r>
        <w:continuationSeparator/>
      </w:r>
    </w:p>
  </w:footnote>
  <w:footnote w:id="1">
    <w:p w14:paraId="00CA0A8F" w14:textId="2D5174A7" w:rsidR="003433EB" w:rsidRDefault="003433EB">
      <w:pPr>
        <w:pStyle w:val="Notedebasdepage"/>
      </w:pPr>
      <w:r>
        <w:rPr>
          <w:rStyle w:val="Appelnotedebasdep"/>
        </w:rPr>
        <w:footnoteRef/>
      </w:r>
      <w:r>
        <w:t xml:space="preserve"> Enquête « Jeunes adultes maintenus au titre de l’amendement creton » au 31/12/2024 auprès des ESMS enfants de la région Hauts-de-France</w:t>
      </w:r>
    </w:p>
  </w:footnote>
  <w:footnote w:id="2">
    <w:p w14:paraId="20FBA2BC" w14:textId="0EDAF3D5" w:rsidR="00152D93" w:rsidRDefault="00152D93" w:rsidP="00152D93">
      <w:pPr>
        <w:pStyle w:val="Notedebasdepage"/>
      </w:pPr>
      <w:r>
        <w:rPr>
          <w:rStyle w:val="Appelnotedebasdep"/>
        </w:rPr>
        <w:footnoteRef/>
      </w:r>
      <w:r>
        <w:t xml:space="preserve"> Taux d’équipement de l’ARS Hauts-de-France</w:t>
      </w:r>
    </w:p>
  </w:footnote>
  <w:footnote w:id="3">
    <w:p w14:paraId="2B4411A2" w14:textId="2D22A08F" w:rsidR="003433EB" w:rsidRDefault="003433EB">
      <w:pPr>
        <w:pStyle w:val="Notedebasdepage"/>
      </w:pPr>
      <w:r>
        <w:rPr>
          <w:rStyle w:val="Appelnotedebasdep"/>
        </w:rPr>
        <w:footnoteRef/>
      </w:r>
      <w:r>
        <w:t xml:space="preserve"> Données ViaTrajectoire 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BE26" w14:textId="1ADB1F67" w:rsidR="00287824" w:rsidRDefault="00287824" w:rsidP="0028782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52D1" w14:textId="63507806" w:rsidR="001E3871" w:rsidRDefault="001E3871" w:rsidP="006B2C8E">
    <w:pPr>
      <w:pStyle w:val="En-tte"/>
      <w:jc w:val="center"/>
    </w:pPr>
    <w:r>
      <w:rPr>
        <w:noProof/>
      </w:rPr>
      <w:drawing>
        <wp:inline distT="0" distB="0" distL="0" distR="0" wp14:anchorId="21197492" wp14:editId="6899B837">
          <wp:extent cx="4755292" cy="716342"/>
          <wp:effectExtent l="0" t="0" r="7620" b="7620"/>
          <wp:docPr id="1217157089" name="Image 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05797" name="Image 2" descr="Une image contenant texte, capture d’écran,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755292" cy="716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377E"/>
    <w:multiLevelType w:val="hybridMultilevel"/>
    <w:tmpl w:val="61EAE98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A5E77"/>
    <w:multiLevelType w:val="hybridMultilevel"/>
    <w:tmpl w:val="7444E5B6"/>
    <w:lvl w:ilvl="0" w:tplc="592C6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1D3906"/>
    <w:multiLevelType w:val="hybridMultilevel"/>
    <w:tmpl w:val="DFCADF3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9D4AD5"/>
    <w:multiLevelType w:val="hybridMultilevel"/>
    <w:tmpl w:val="CA4A2688"/>
    <w:lvl w:ilvl="0" w:tplc="592C6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8818A7"/>
    <w:multiLevelType w:val="hybridMultilevel"/>
    <w:tmpl w:val="DEC617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896FA9"/>
    <w:multiLevelType w:val="hybridMultilevel"/>
    <w:tmpl w:val="FC54EA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FF65E7"/>
    <w:multiLevelType w:val="hybridMultilevel"/>
    <w:tmpl w:val="12861B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1561411">
    <w:abstractNumId w:val="0"/>
  </w:num>
  <w:num w:numId="2" w16cid:durableId="1756324434">
    <w:abstractNumId w:val="2"/>
  </w:num>
  <w:num w:numId="3" w16cid:durableId="987394431">
    <w:abstractNumId w:val="6"/>
  </w:num>
  <w:num w:numId="4" w16cid:durableId="285743897">
    <w:abstractNumId w:val="5"/>
  </w:num>
  <w:num w:numId="5" w16cid:durableId="533732521">
    <w:abstractNumId w:val="4"/>
  </w:num>
  <w:num w:numId="6" w16cid:durableId="2109764683">
    <w:abstractNumId w:val="3"/>
  </w:num>
  <w:num w:numId="7" w16cid:durableId="8418905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14"/>
    <w:rsid w:val="00004F06"/>
    <w:rsid w:val="00021C84"/>
    <w:rsid w:val="000224BA"/>
    <w:rsid w:val="000457EF"/>
    <w:rsid w:val="000466D0"/>
    <w:rsid w:val="00047EC7"/>
    <w:rsid w:val="00084194"/>
    <w:rsid w:val="00095D7A"/>
    <w:rsid w:val="000B08E6"/>
    <w:rsid w:val="000B63ED"/>
    <w:rsid w:val="000D75DB"/>
    <w:rsid w:val="00111A9C"/>
    <w:rsid w:val="00115CD5"/>
    <w:rsid w:val="00131E18"/>
    <w:rsid w:val="001361FC"/>
    <w:rsid w:val="00152D93"/>
    <w:rsid w:val="001A0C0F"/>
    <w:rsid w:val="001E19D1"/>
    <w:rsid w:val="001E3871"/>
    <w:rsid w:val="00203933"/>
    <w:rsid w:val="00220AF0"/>
    <w:rsid w:val="00235D07"/>
    <w:rsid w:val="00252353"/>
    <w:rsid w:val="00267B24"/>
    <w:rsid w:val="00287824"/>
    <w:rsid w:val="00291E1B"/>
    <w:rsid w:val="002920C5"/>
    <w:rsid w:val="002939C7"/>
    <w:rsid w:val="002C4339"/>
    <w:rsid w:val="002D519E"/>
    <w:rsid w:val="002D77F9"/>
    <w:rsid w:val="002E1290"/>
    <w:rsid w:val="002F4EAC"/>
    <w:rsid w:val="0034129D"/>
    <w:rsid w:val="003422A6"/>
    <w:rsid w:val="003433EB"/>
    <w:rsid w:val="0035034D"/>
    <w:rsid w:val="003516C4"/>
    <w:rsid w:val="003771B1"/>
    <w:rsid w:val="00390BD5"/>
    <w:rsid w:val="003A0E8D"/>
    <w:rsid w:val="003B4ABC"/>
    <w:rsid w:val="003C2008"/>
    <w:rsid w:val="003D3F24"/>
    <w:rsid w:val="004141B4"/>
    <w:rsid w:val="00414B9A"/>
    <w:rsid w:val="00422920"/>
    <w:rsid w:val="00456360"/>
    <w:rsid w:val="004568FA"/>
    <w:rsid w:val="00465BBE"/>
    <w:rsid w:val="00466450"/>
    <w:rsid w:val="004E0F4C"/>
    <w:rsid w:val="00501720"/>
    <w:rsid w:val="00503094"/>
    <w:rsid w:val="00516F7F"/>
    <w:rsid w:val="00521106"/>
    <w:rsid w:val="00521E91"/>
    <w:rsid w:val="00531152"/>
    <w:rsid w:val="00536C29"/>
    <w:rsid w:val="005520F5"/>
    <w:rsid w:val="0055440D"/>
    <w:rsid w:val="0056076F"/>
    <w:rsid w:val="00565A33"/>
    <w:rsid w:val="00573747"/>
    <w:rsid w:val="0057409E"/>
    <w:rsid w:val="005B43E6"/>
    <w:rsid w:val="005B6389"/>
    <w:rsid w:val="005D52C4"/>
    <w:rsid w:val="005D6316"/>
    <w:rsid w:val="00601491"/>
    <w:rsid w:val="0061229B"/>
    <w:rsid w:val="0062359F"/>
    <w:rsid w:val="00635642"/>
    <w:rsid w:val="00635EAA"/>
    <w:rsid w:val="006475E6"/>
    <w:rsid w:val="00666B25"/>
    <w:rsid w:val="006954A8"/>
    <w:rsid w:val="00696BD2"/>
    <w:rsid w:val="006A2C7C"/>
    <w:rsid w:val="006B2C8E"/>
    <w:rsid w:val="006B5623"/>
    <w:rsid w:val="006C4814"/>
    <w:rsid w:val="006F15F5"/>
    <w:rsid w:val="006F3DA7"/>
    <w:rsid w:val="00716074"/>
    <w:rsid w:val="007310E5"/>
    <w:rsid w:val="00750704"/>
    <w:rsid w:val="00755F37"/>
    <w:rsid w:val="00782449"/>
    <w:rsid w:val="00793A5D"/>
    <w:rsid w:val="007A2E88"/>
    <w:rsid w:val="007B4899"/>
    <w:rsid w:val="007B6F26"/>
    <w:rsid w:val="007C4A7A"/>
    <w:rsid w:val="007C7970"/>
    <w:rsid w:val="007D67C8"/>
    <w:rsid w:val="007F0F8B"/>
    <w:rsid w:val="0081049D"/>
    <w:rsid w:val="00811809"/>
    <w:rsid w:val="00811943"/>
    <w:rsid w:val="00816F27"/>
    <w:rsid w:val="00830A5D"/>
    <w:rsid w:val="00844594"/>
    <w:rsid w:val="00861356"/>
    <w:rsid w:val="00862789"/>
    <w:rsid w:val="00867F74"/>
    <w:rsid w:val="00871A86"/>
    <w:rsid w:val="008B18D3"/>
    <w:rsid w:val="008B663D"/>
    <w:rsid w:val="008D3CB1"/>
    <w:rsid w:val="008D5D2E"/>
    <w:rsid w:val="008F085A"/>
    <w:rsid w:val="008F12E0"/>
    <w:rsid w:val="00912995"/>
    <w:rsid w:val="00914F13"/>
    <w:rsid w:val="00916E8E"/>
    <w:rsid w:val="00925043"/>
    <w:rsid w:val="0099444A"/>
    <w:rsid w:val="009A45E8"/>
    <w:rsid w:val="009B4380"/>
    <w:rsid w:val="009C1641"/>
    <w:rsid w:val="009D307C"/>
    <w:rsid w:val="009D712E"/>
    <w:rsid w:val="009F2323"/>
    <w:rsid w:val="009F4C0A"/>
    <w:rsid w:val="00A00B48"/>
    <w:rsid w:val="00A140A6"/>
    <w:rsid w:val="00A21A08"/>
    <w:rsid w:val="00A24D4B"/>
    <w:rsid w:val="00A37DE9"/>
    <w:rsid w:val="00A44FF5"/>
    <w:rsid w:val="00A723EC"/>
    <w:rsid w:val="00A83192"/>
    <w:rsid w:val="00A92DD9"/>
    <w:rsid w:val="00A9690A"/>
    <w:rsid w:val="00B132C3"/>
    <w:rsid w:val="00B151F9"/>
    <w:rsid w:val="00B16AEE"/>
    <w:rsid w:val="00B3006A"/>
    <w:rsid w:val="00B75769"/>
    <w:rsid w:val="00B75F24"/>
    <w:rsid w:val="00B77548"/>
    <w:rsid w:val="00B85C56"/>
    <w:rsid w:val="00BA23BF"/>
    <w:rsid w:val="00BA7444"/>
    <w:rsid w:val="00BB18C2"/>
    <w:rsid w:val="00BB29F8"/>
    <w:rsid w:val="00BC02D3"/>
    <w:rsid w:val="00BC1137"/>
    <w:rsid w:val="00BC1350"/>
    <w:rsid w:val="00BC73A2"/>
    <w:rsid w:val="00BD146B"/>
    <w:rsid w:val="00BD794B"/>
    <w:rsid w:val="00BE02EC"/>
    <w:rsid w:val="00C027E6"/>
    <w:rsid w:val="00C15B76"/>
    <w:rsid w:val="00C43583"/>
    <w:rsid w:val="00C535F7"/>
    <w:rsid w:val="00C53C6C"/>
    <w:rsid w:val="00C55D8A"/>
    <w:rsid w:val="00C63140"/>
    <w:rsid w:val="00C64927"/>
    <w:rsid w:val="00C66B2B"/>
    <w:rsid w:val="00C72B6E"/>
    <w:rsid w:val="00C762F8"/>
    <w:rsid w:val="00C93C03"/>
    <w:rsid w:val="00CB1211"/>
    <w:rsid w:val="00CD5390"/>
    <w:rsid w:val="00CE1868"/>
    <w:rsid w:val="00CF04FE"/>
    <w:rsid w:val="00CF3F2E"/>
    <w:rsid w:val="00CF43F0"/>
    <w:rsid w:val="00CF7183"/>
    <w:rsid w:val="00D00232"/>
    <w:rsid w:val="00D05A83"/>
    <w:rsid w:val="00D4147A"/>
    <w:rsid w:val="00D7114D"/>
    <w:rsid w:val="00D80F44"/>
    <w:rsid w:val="00D973BC"/>
    <w:rsid w:val="00DB1FE7"/>
    <w:rsid w:val="00DC3CBC"/>
    <w:rsid w:val="00DC5A09"/>
    <w:rsid w:val="00DD0B97"/>
    <w:rsid w:val="00DE3C03"/>
    <w:rsid w:val="00E11CA4"/>
    <w:rsid w:val="00E70418"/>
    <w:rsid w:val="00E763FC"/>
    <w:rsid w:val="00E84DEF"/>
    <w:rsid w:val="00E9102D"/>
    <w:rsid w:val="00E91798"/>
    <w:rsid w:val="00EB0637"/>
    <w:rsid w:val="00ED5BFE"/>
    <w:rsid w:val="00F03763"/>
    <w:rsid w:val="00F12D90"/>
    <w:rsid w:val="00F453C3"/>
    <w:rsid w:val="00F61B93"/>
    <w:rsid w:val="00F64E57"/>
    <w:rsid w:val="00F76A25"/>
    <w:rsid w:val="00FA2A54"/>
    <w:rsid w:val="00FE08FC"/>
    <w:rsid w:val="00FF3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5AAD8"/>
  <w15:docId w15:val="{DD5C64D1-BA5C-44C8-894C-E5358A65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60"/>
  </w:style>
  <w:style w:type="paragraph" w:styleId="Titre1">
    <w:name w:val="heading 1"/>
    <w:basedOn w:val="Normal"/>
    <w:next w:val="Normal"/>
    <w:link w:val="Titre1Car"/>
    <w:uiPriority w:val="9"/>
    <w:qFormat/>
    <w:rsid w:val="001E38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E38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72B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4814"/>
    <w:pPr>
      <w:ind w:left="720"/>
      <w:contextualSpacing/>
    </w:pPr>
  </w:style>
  <w:style w:type="paragraph" w:styleId="Titre">
    <w:name w:val="Title"/>
    <w:basedOn w:val="Normal"/>
    <w:next w:val="Normal"/>
    <w:link w:val="TitreCar"/>
    <w:uiPriority w:val="10"/>
    <w:qFormat/>
    <w:rsid w:val="00287824"/>
    <w:pPr>
      <w:pBdr>
        <w:top w:val="dotted" w:sz="2" w:space="1" w:color="833C0B" w:themeColor="accent2" w:themeShade="80"/>
        <w:bottom w:val="dotted" w:sz="2" w:space="6" w:color="833C0B" w:themeColor="accent2" w:themeShade="80"/>
      </w:pBdr>
      <w:spacing w:before="500" w:after="300" w:line="240" w:lineRule="auto"/>
      <w:jc w:val="center"/>
    </w:pPr>
    <w:rPr>
      <w:rFonts w:asciiTheme="majorHAnsi" w:eastAsiaTheme="majorEastAsia" w:hAnsiTheme="majorHAnsi" w:cstheme="majorBidi"/>
      <w:caps/>
      <w:color w:val="833C0B" w:themeColor="accent2" w:themeShade="80"/>
      <w:spacing w:val="50"/>
      <w:kern w:val="0"/>
      <w:sz w:val="44"/>
      <w:szCs w:val="44"/>
    </w:rPr>
  </w:style>
  <w:style w:type="character" w:customStyle="1" w:styleId="TitreCar">
    <w:name w:val="Titre Car"/>
    <w:basedOn w:val="Policepardfaut"/>
    <w:link w:val="Titre"/>
    <w:uiPriority w:val="10"/>
    <w:rsid w:val="00287824"/>
    <w:rPr>
      <w:rFonts w:asciiTheme="majorHAnsi" w:eastAsiaTheme="majorEastAsia" w:hAnsiTheme="majorHAnsi" w:cstheme="majorBidi"/>
      <w:caps/>
      <w:color w:val="833C0B" w:themeColor="accent2" w:themeShade="80"/>
      <w:spacing w:val="50"/>
      <w:kern w:val="0"/>
      <w:sz w:val="44"/>
      <w:szCs w:val="44"/>
    </w:rPr>
  </w:style>
  <w:style w:type="character" w:styleId="Lienhypertexte">
    <w:name w:val="Hyperlink"/>
    <w:rsid w:val="00287824"/>
    <w:rPr>
      <w:color w:val="0000FF"/>
      <w:u w:val="single"/>
    </w:rPr>
  </w:style>
  <w:style w:type="paragraph" w:styleId="En-tte">
    <w:name w:val="header"/>
    <w:basedOn w:val="Normal"/>
    <w:link w:val="En-tteCar"/>
    <w:uiPriority w:val="99"/>
    <w:unhideWhenUsed/>
    <w:rsid w:val="00287824"/>
    <w:pPr>
      <w:tabs>
        <w:tab w:val="center" w:pos="4536"/>
        <w:tab w:val="right" w:pos="9072"/>
      </w:tabs>
      <w:spacing w:after="0" w:line="240" w:lineRule="auto"/>
    </w:pPr>
  </w:style>
  <w:style w:type="character" w:customStyle="1" w:styleId="En-tteCar">
    <w:name w:val="En-tête Car"/>
    <w:basedOn w:val="Policepardfaut"/>
    <w:link w:val="En-tte"/>
    <w:uiPriority w:val="99"/>
    <w:rsid w:val="00287824"/>
  </w:style>
  <w:style w:type="paragraph" w:styleId="Pieddepage">
    <w:name w:val="footer"/>
    <w:basedOn w:val="Normal"/>
    <w:link w:val="PieddepageCar"/>
    <w:uiPriority w:val="99"/>
    <w:unhideWhenUsed/>
    <w:rsid w:val="002878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824"/>
  </w:style>
  <w:style w:type="character" w:customStyle="1" w:styleId="Titre1Car">
    <w:name w:val="Titre 1 Car"/>
    <w:basedOn w:val="Policepardfaut"/>
    <w:link w:val="Titre1"/>
    <w:uiPriority w:val="9"/>
    <w:rsid w:val="001E387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E3871"/>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E91798"/>
    <w:rPr>
      <w:sz w:val="16"/>
      <w:szCs w:val="16"/>
    </w:rPr>
  </w:style>
  <w:style w:type="paragraph" w:styleId="Commentaire">
    <w:name w:val="annotation text"/>
    <w:basedOn w:val="Normal"/>
    <w:link w:val="CommentaireCar"/>
    <w:uiPriority w:val="99"/>
    <w:unhideWhenUsed/>
    <w:rsid w:val="00E91798"/>
    <w:pPr>
      <w:spacing w:line="240" w:lineRule="auto"/>
    </w:pPr>
    <w:rPr>
      <w:sz w:val="20"/>
      <w:szCs w:val="20"/>
    </w:rPr>
  </w:style>
  <w:style w:type="character" w:customStyle="1" w:styleId="CommentaireCar">
    <w:name w:val="Commentaire Car"/>
    <w:basedOn w:val="Policepardfaut"/>
    <w:link w:val="Commentaire"/>
    <w:uiPriority w:val="99"/>
    <w:rsid w:val="00E91798"/>
    <w:rPr>
      <w:sz w:val="20"/>
      <w:szCs w:val="20"/>
    </w:rPr>
  </w:style>
  <w:style w:type="paragraph" w:styleId="Objetducommentaire">
    <w:name w:val="annotation subject"/>
    <w:basedOn w:val="Commentaire"/>
    <w:next w:val="Commentaire"/>
    <w:link w:val="ObjetducommentaireCar"/>
    <w:uiPriority w:val="99"/>
    <w:semiHidden/>
    <w:unhideWhenUsed/>
    <w:rsid w:val="00E91798"/>
    <w:rPr>
      <w:b/>
      <w:bCs/>
    </w:rPr>
  </w:style>
  <w:style w:type="character" w:customStyle="1" w:styleId="ObjetducommentaireCar">
    <w:name w:val="Objet du commentaire Car"/>
    <w:basedOn w:val="CommentaireCar"/>
    <w:link w:val="Objetducommentaire"/>
    <w:uiPriority w:val="99"/>
    <w:semiHidden/>
    <w:rsid w:val="00E91798"/>
    <w:rPr>
      <w:b/>
      <w:bCs/>
      <w:sz w:val="20"/>
      <w:szCs w:val="20"/>
    </w:rPr>
  </w:style>
  <w:style w:type="table" w:styleId="Grilledutableau">
    <w:name w:val="Table Grid"/>
    <w:basedOn w:val="TableauNormal"/>
    <w:uiPriority w:val="39"/>
    <w:rsid w:val="00BC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BC73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Default">
    <w:name w:val="Default"/>
    <w:rsid w:val="00095D7A"/>
    <w:pPr>
      <w:autoSpaceDE w:val="0"/>
      <w:autoSpaceDN w:val="0"/>
      <w:adjustRightInd w:val="0"/>
      <w:spacing w:after="0" w:line="240" w:lineRule="auto"/>
    </w:pPr>
    <w:rPr>
      <w:rFonts w:ascii="Calibri" w:hAnsi="Calibri" w:cs="Calibri"/>
      <w:color w:val="000000"/>
      <w:kern w:val="0"/>
      <w:sz w:val="24"/>
      <w:szCs w:val="24"/>
    </w:rPr>
  </w:style>
  <w:style w:type="table" w:styleId="TableauGrille4-Accentuation1">
    <w:name w:val="Grid Table 4 Accent 1"/>
    <w:basedOn w:val="TableauNormal"/>
    <w:uiPriority w:val="49"/>
    <w:rsid w:val="00666B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vision">
    <w:name w:val="Revision"/>
    <w:hidden/>
    <w:uiPriority w:val="99"/>
    <w:semiHidden/>
    <w:rsid w:val="003516C4"/>
    <w:pPr>
      <w:spacing w:after="0" w:line="240" w:lineRule="auto"/>
    </w:pPr>
  </w:style>
  <w:style w:type="table" w:styleId="TableauGrille5Fonc-Accentuation6">
    <w:name w:val="Grid Table 5 Dark Accent 6"/>
    <w:basedOn w:val="TableauNormal"/>
    <w:uiPriority w:val="50"/>
    <w:rsid w:val="00BE02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tedefin">
    <w:name w:val="endnote text"/>
    <w:basedOn w:val="Normal"/>
    <w:link w:val="NotedefinCar"/>
    <w:uiPriority w:val="99"/>
    <w:semiHidden/>
    <w:unhideWhenUsed/>
    <w:rsid w:val="00F453C3"/>
    <w:pPr>
      <w:spacing w:after="0" w:line="240" w:lineRule="auto"/>
    </w:pPr>
    <w:rPr>
      <w:sz w:val="20"/>
      <w:szCs w:val="20"/>
    </w:rPr>
  </w:style>
  <w:style w:type="character" w:customStyle="1" w:styleId="NotedefinCar">
    <w:name w:val="Note de fin Car"/>
    <w:basedOn w:val="Policepardfaut"/>
    <w:link w:val="Notedefin"/>
    <w:uiPriority w:val="99"/>
    <w:semiHidden/>
    <w:rsid w:val="00F453C3"/>
    <w:rPr>
      <w:sz w:val="20"/>
      <w:szCs w:val="20"/>
    </w:rPr>
  </w:style>
  <w:style w:type="character" w:styleId="Appeldenotedefin">
    <w:name w:val="endnote reference"/>
    <w:basedOn w:val="Policepardfaut"/>
    <w:uiPriority w:val="99"/>
    <w:semiHidden/>
    <w:unhideWhenUsed/>
    <w:rsid w:val="00F453C3"/>
    <w:rPr>
      <w:vertAlign w:val="superscript"/>
    </w:rPr>
  </w:style>
  <w:style w:type="paragraph" w:customStyle="1" w:styleId="Standard">
    <w:name w:val="Standard"/>
    <w:rsid w:val="007C7970"/>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Mentionnonrsolue">
    <w:name w:val="Unresolved Mention"/>
    <w:basedOn w:val="Policepardfaut"/>
    <w:uiPriority w:val="99"/>
    <w:semiHidden/>
    <w:unhideWhenUsed/>
    <w:rsid w:val="006B2C8E"/>
    <w:rPr>
      <w:color w:val="605E5C"/>
      <w:shd w:val="clear" w:color="auto" w:fill="E1DFDD"/>
    </w:rPr>
  </w:style>
  <w:style w:type="character" w:customStyle="1" w:styleId="Titre3Car">
    <w:name w:val="Titre 3 Car"/>
    <w:basedOn w:val="Policepardfaut"/>
    <w:link w:val="Titre3"/>
    <w:uiPriority w:val="9"/>
    <w:semiHidden/>
    <w:rsid w:val="00C72B6E"/>
    <w:rPr>
      <w:rFonts w:asciiTheme="majorHAnsi" w:eastAsiaTheme="majorEastAsia" w:hAnsiTheme="majorHAnsi" w:cstheme="majorBidi"/>
      <w:color w:val="1F4D78" w:themeColor="accent1" w:themeShade="7F"/>
      <w:sz w:val="24"/>
      <w:szCs w:val="24"/>
    </w:rPr>
  </w:style>
  <w:style w:type="paragraph" w:styleId="Notedebasdepage">
    <w:name w:val="footnote text"/>
    <w:basedOn w:val="Normal"/>
    <w:link w:val="NotedebasdepageCar"/>
    <w:uiPriority w:val="99"/>
    <w:semiHidden/>
    <w:unhideWhenUsed/>
    <w:rsid w:val="003433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33EB"/>
    <w:rPr>
      <w:sz w:val="20"/>
      <w:szCs w:val="20"/>
    </w:rPr>
  </w:style>
  <w:style w:type="character" w:styleId="Appelnotedebasdep">
    <w:name w:val="footnote reference"/>
    <w:basedOn w:val="Policepardfaut"/>
    <w:uiPriority w:val="99"/>
    <w:semiHidden/>
    <w:unhideWhenUsed/>
    <w:rsid w:val="0034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141">
      <w:bodyDiv w:val="1"/>
      <w:marLeft w:val="0"/>
      <w:marRight w:val="0"/>
      <w:marTop w:val="0"/>
      <w:marBottom w:val="0"/>
      <w:divBdr>
        <w:top w:val="none" w:sz="0" w:space="0" w:color="auto"/>
        <w:left w:val="none" w:sz="0" w:space="0" w:color="auto"/>
        <w:bottom w:val="none" w:sz="0" w:space="0" w:color="auto"/>
        <w:right w:val="none" w:sz="0" w:space="0" w:color="auto"/>
      </w:divBdr>
    </w:div>
    <w:div w:id="466119453">
      <w:bodyDiv w:val="1"/>
      <w:marLeft w:val="0"/>
      <w:marRight w:val="0"/>
      <w:marTop w:val="0"/>
      <w:marBottom w:val="0"/>
      <w:divBdr>
        <w:top w:val="none" w:sz="0" w:space="0" w:color="auto"/>
        <w:left w:val="none" w:sz="0" w:space="0" w:color="auto"/>
        <w:bottom w:val="none" w:sz="0" w:space="0" w:color="auto"/>
        <w:right w:val="none" w:sz="0" w:space="0" w:color="auto"/>
      </w:divBdr>
    </w:div>
    <w:div w:id="487132800">
      <w:bodyDiv w:val="1"/>
      <w:marLeft w:val="0"/>
      <w:marRight w:val="0"/>
      <w:marTop w:val="0"/>
      <w:marBottom w:val="0"/>
      <w:divBdr>
        <w:top w:val="none" w:sz="0" w:space="0" w:color="auto"/>
        <w:left w:val="none" w:sz="0" w:space="0" w:color="auto"/>
        <w:bottom w:val="none" w:sz="0" w:space="0" w:color="auto"/>
        <w:right w:val="none" w:sz="0" w:space="0" w:color="auto"/>
      </w:divBdr>
    </w:div>
    <w:div w:id="781219217">
      <w:bodyDiv w:val="1"/>
      <w:marLeft w:val="0"/>
      <w:marRight w:val="0"/>
      <w:marTop w:val="0"/>
      <w:marBottom w:val="0"/>
      <w:divBdr>
        <w:top w:val="none" w:sz="0" w:space="0" w:color="auto"/>
        <w:left w:val="none" w:sz="0" w:space="0" w:color="auto"/>
        <w:bottom w:val="none" w:sz="0" w:space="0" w:color="auto"/>
        <w:right w:val="none" w:sz="0" w:space="0" w:color="auto"/>
      </w:divBdr>
    </w:div>
    <w:div w:id="789326762">
      <w:bodyDiv w:val="1"/>
      <w:marLeft w:val="0"/>
      <w:marRight w:val="0"/>
      <w:marTop w:val="0"/>
      <w:marBottom w:val="0"/>
      <w:divBdr>
        <w:top w:val="none" w:sz="0" w:space="0" w:color="auto"/>
        <w:left w:val="none" w:sz="0" w:space="0" w:color="auto"/>
        <w:bottom w:val="none" w:sz="0" w:space="0" w:color="auto"/>
        <w:right w:val="none" w:sz="0" w:space="0" w:color="auto"/>
      </w:divBdr>
    </w:div>
    <w:div w:id="920025998">
      <w:bodyDiv w:val="1"/>
      <w:marLeft w:val="0"/>
      <w:marRight w:val="0"/>
      <w:marTop w:val="0"/>
      <w:marBottom w:val="0"/>
      <w:divBdr>
        <w:top w:val="none" w:sz="0" w:space="0" w:color="auto"/>
        <w:left w:val="none" w:sz="0" w:space="0" w:color="auto"/>
        <w:bottom w:val="none" w:sz="0" w:space="0" w:color="auto"/>
        <w:right w:val="none" w:sz="0" w:space="0" w:color="auto"/>
      </w:divBdr>
    </w:div>
    <w:div w:id="995185071">
      <w:bodyDiv w:val="1"/>
      <w:marLeft w:val="0"/>
      <w:marRight w:val="0"/>
      <w:marTop w:val="0"/>
      <w:marBottom w:val="0"/>
      <w:divBdr>
        <w:top w:val="none" w:sz="0" w:space="0" w:color="auto"/>
        <w:left w:val="none" w:sz="0" w:space="0" w:color="auto"/>
        <w:bottom w:val="none" w:sz="0" w:space="0" w:color="auto"/>
        <w:right w:val="none" w:sz="0" w:space="0" w:color="auto"/>
      </w:divBdr>
    </w:div>
    <w:div w:id="1033766073">
      <w:bodyDiv w:val="1"/>
      <w:marLeft w:val="0"/>
      <w:marRight w:val="0"/>
      <w:marTop w:val="0"/>
      <w:marBottom w:val="0"/>
      <w:divBdr>
        <w:top w:val="none" w:sz="0" w:space="0" w:color="auto"/>
        <w:left w:val="none" w:sz="0" w:space="0" w:color="auto"/>
        <w:bottom w:val="none" w:sz="0" w:space="0" w:color="auto"/>
        <w:right w:val="none" w:sz="0" w:space="0" w:color="auto"/>
      </w:divBdr>
    </w:div>
    <w:div w:id="1040940439">
      <w:bodyDiv w:val="1"/>
      <w:marLeft w:val="0"/>
      <w:marRight w:val="0"/>
      <w:marTop w:val="0"/>
      <w:marBottom w:val="0"/>
      <w:divBdr>
        <w:top w:val="none" w:sz="0" w:space="0" w:color="auto"/>
        <w:left w:val="none" w:sz="0" w:space="0" w:color="auto"/>
        <w:bottom w:val="none" w:sz="0" w:space="0" w:color="auto"/>
        <w:right w:val="none" w:sz="0" w:space="0" w:color="auto"/>
      </w:divBdr>
    </w:div>
    <w:div w:id="1539662987">
      <w:bodyDiv w:val="1"/>
      <w:marLeft w:val="0"/>
      <w:marRight w:val="0"/>
      <w:marTop w:val="0"/>
      <w:marBottom w:val="0"/>
      <w:divBdr>
        <w:top w:val="none" w:sz="0" w:space="0" w:color="auto"/>
        <w:left w:val="none" w:sz="0" w:space="0" w:color="auto"/>
        <w:bottom w:val="none" w:sz="0" w:space="0" w:color="auto"/>
        <w:right w:val="none" w:sz="0" w:space="0" w:color="auto"/>
      </w:divBdr>
    </w:div>
    <w:div w:id="1662200866">
      <w:bodyDiv w:val="1"/>
      <w:marLeft w:val="0"/>
      <w:marRight w:val="0"/>
      <w:marTop w:val="0"/>
      <w:marBottom w:val="0"/>
      <w:divBdr>
        <w:top w:val="none" w:sz="0" w:space="0" w:color="auto"/>
        <w:left w:val="none" w:sz="0" w:space="0" w:color="auto"/>
        <w:bottom w:val="none" w:sz="0" w:space="0" w:color="auto"/>
        <w:right w:val="none" w:sz="0" w:space="0" w:color="auto"/>
      </w:divBdr>
    </w:div>
    <w:div w:id="1765303948">
      <w:bodyDiv w:val="1"/>
      <w:marLeft w:val="0"/>
      <w:marRight w:val="0"/>
      <w:marTop w:val="0"/>
      <w:marBottom w:val="0"/>
      <w:divBdr>
        <w:top w:val="none" w:sz="0" w:space="0" w:color="auto"/>
        <w:left w:val="none" w:sz="0" w:space="0" w:color="auto"/>
        <w:bottom w:val="none" w:sz="0" w:space="0" w:color="auto"/>
        <w:right w:val="none" w:sz="0" w:space="0" w:color="auto"/>
      </w:divBdr>
    </w:div>
    <w:div w:id="1937251555">
      <w:bodyDiv w:val="1"/>
      <w:marLeft w:val="0"/>
      <w:marRight w:val="0"/>
      <w:marTop w:val="0"/>
      <w:marBottom w:val="0"/>
      <w:divBdr>
        <w:top w:val="none" w:sz="0" w:space="0" w:color="auto"/>
        <w:left w:val="none" w:sz="0" w:space="0" w:color="auto"/>
        <w:bottom w:val="none" w:sz="0" w:space="0" w:color="auto"/>
        <w:right w:val="none" w:sz="0" w:space="0" w:color="auto"/>
      </w:divBdr>
    </w:div>
    <w:div w:id="19751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s-hdf-aap-ms@ars.sant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hdf-doms-pas-de-calais@ars.sant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s-hdf-aap-ms@ars.sante.fr" TargetMode="External"/><Relationship Id="rId4" Type="http://schemas.openxmlformats.org/officeDocument/2006/relationships/settings" Target="settings.xml"/><Relationship Id="rId9" Type="http://schemas.openxmlformats.org/officeDocument/2006/relationships/hyperlink" Target="mailto:ars-hdf-doms-pas-de-calais@ars.sante.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50CD-DB0C-4642-B6EC-F82B9633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1491</Words>
  <Characters>8204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BAUDUIN, Ophélie (ARS-HDF)</dc:creator>
  <cp:keywords/>
  <dc:description/>
  <cp:lastModifiedBy>BAUDUIN, Ophélie (ARS-HDF)</cp:lastModifiedBy>
  <cp:revision>22</cp:revision>
  <cp:lastPrinted>2025-02-17T09:22:00Z</cp:lastPrinted>
  <dcterms:created xsi:type="dcterms:W3CDTF">2025-02-25T09:18:00Z</dcterms:created>
  <dcterms:modified xsi:type="dcterms:W3CDTF">2025-08-04T09:23:00Z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2025-07-28T09:56:31Z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b51d9023-d4e9-4131-a358-e5ce814a0530</vt:lpwstr>
  </property>
  <property fmtid="{D5CDD505-2E9C-101B-9397-08002B2CF9AE}" pid="8" name="MSIP_Label_3094c1fb-3db8-4cce-b079-9b022302847f_ContentBits">
    <vt:lpwstr>0</vt:lpwstr>
  </property>
</Properties>
</file>