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43" w:rsidRPr="00656A70" w:rsidRDefault="004C0843" w:rsidP="004C0843">
      <w:pPr>
        <w:pStyle w:val="Sansinterligne"/>
        <w:ind w:left="-284"/>
        <w:rPr>
          <w:rFonts w:ascii="Marianne" w:hAnsi="Marianne"/>
          <w:sz w:val="72"/>
          <w:szCs w:val="72"/>
          <w:lang w:eastAsia="en-US"/>
        </w:rPr>
      </w:pPr>
    </w:p>
    <w:p w:rsidR="004C0843" w:rsidRPr="00656A70" w:rsidRDefault="004C0843" w:rsidP="004C0843">
      <w:pPr>
        <w:spacing w:line="240" w:lineRule="auto"/>
        <w:rPr>
          <w:rFonts w:ascii="Marianne" w:hAnsi="Marianne"/>
        </w:rPr>
      </w:pPr>
    </w:p>
    <w:p w:rsidR="004C0843" w:rsidRPr="00656A70" w:rsidRDefault="004C0843" w:rsidP="004C0843">
      <w:pPr>
        <w:spacing w:line="240" w:lineRule="auto"/>
        <w:rPr>
          <w:rFonts w:ascii="Marianne" w:hAnsi="Marianne"/>
        </w:rPr>
      </w:pPr>
      <w:r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63360" behindDoc="0" locked="1" layoutInCell="1" allowOverlap="1" wp14:anchorId="2D914A56" wp14:editId="39DD8A1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43600" cy="89662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843" w:rsidRPr="00656A70" w:rsidRDefault="004C0843" w:rsidP="004C0843">
      <w:pPr>
        <w:pStyle w:val="Sansinterligne"/>
        <w:rPr>
          <w:rFonts w:ascii="Marianne" w:hAnsi="Marianne"/>
          <w:lang w:eastAsia="en-US"/>
        </w:rPr>
      </w:pPr>
    </w:p>
    <w:p w:rsidR="004C0843" w:rsidRPr="00656A70" w:rsidRDefault="00F63A59" w:rsidP="004C0843">
      <w:pPr>
        <w:pStyle w:val="Sansinterligne"/>
        <w:rPr>
          <w:rFonts w:ascii="Marianne" w:hAnsi="Marianne"/>
          <w:lang w:eastAsia="en-US"/>
        </w:rPr>
      </w:pPr>
      <w:r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307DE84" wp14:editId="21327E8E">
                <wp:simplePos x="0" y="0"/>
                <wp:positionH relativeFrom="page">
                  <wp:posOffset>-19050</wp:posOffset>
                </wp:positionH>
                <wp:positionV relativeFrom="page">
                  <wp:posOffset>3086100</wp:posOffset>
                </wp:positionV>
                <wp:extent cx="7724775" cy="1885950"/>
                <wp:effectExtent l="0" t="0" r="2857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8859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0843" w:rsidRDefault="004C0843" w:rsidP="004C0843">
                            <w:pPr>
                              <w:pStyle w:val="Sansinterligne"/>
                              <w:tabs>
                                <w:tab w:val="left" w:pos="0"/>
                              </w:tabs>
                              <w:spacing w:after="240"/>
                              <w:ind w:right="1634"/>
                              <w:rPr>
                                <w:rFonts w:ascii="Cambria" w:hAnsi="Cambria"/>
                                <w:color w:val="FFFFFF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58"/>
                                <w:szCs w:val="58"/>
                              </w:rPr>
                              <w:t>DOSSIER PROJET</w:t>
                            </w:r>
                          </w:p>
                          <w:p w:rsidR="004C0843" w:rsidRPr="00F63A59" w:rsidRDefault="004C0843" w:rsidP="004C0843">
                            <w:pPr>
                              <w:pStyle w:val="Sansinterligne"/>
                              <w:tabs>
                                <w:tab w:val="left" w:pos="0"/>
                              </w:tabs>
                              <w:spacing w:after="240"/>
                              <w:ind w:right="1634"/>
                              <w:rPr>
                                <w:rFonts w:ascii="Cambria" w:hAnsi="Cambria"/>
                                <w:color w:val="FFFFFF"/>
                                <w:sz w:val="32"/>
                                <w:szCs w:val="34"/>
                              </w:rPr>
                            </w:pPr>
                            <w:r w:rsidRPr="00F63A59">
                              <w:rPr>
                                <w:rFonts w:ascii="Cambria" w:hAnsi="Cambria"/>
                                <w:color w:val="FFFFFF"/>
                                <w:sz w:val="32"/>
                                <w:szCs w:val="34"/>
                              </w:rPr>
                              <w:t>Admission</w:t>
                            </w:r>
                            <w:r w:rsidR="00727264" w:rsidRPr="00F63A59">
                              <w:rPr>
                                <w:rFonts w:ascii="Cambria" w:hAnsi="Cambria"/>
                                <w:color w:val="FFFFFF"/>
                                <w:sz w:val="32"/>
                                <w:szCs w:val="34"/>
                              </w:rPr>
                              <w:t>s</w:t>
                            </w:r>
                            <w:r w:rsidRPr="00F63A59">
                              <w:rPr>
                                <w:rFonts w:ascii="Cambria" w:hAnsi="Cambria"/>
                                <w:color w:val="FFFFFF"/>
                                <w:sz w:val="32"/>
                                <w:szCs w:val="34"/>
                              </w:rPr>
                              <w:t xml:space="preserve"> directes </w:t>
                            </w:r>
                            <w:r w:rsidR="00727264" w:rsidRPr="00F63A59">
                              <w:rPr>
                                <w:rFonts w:ascii="Cambria" w:hAnsi="Cambria"/>
                                <w:color w:val="FFFFFF"/>
                                <w:sz w:val="32"/>
                                <w:szCs w:val="34"/>
                              </w:rPr>
                              <w:t xml:space="preserve">non-programmées </w:t>
                            </w:r>
                            <w:r w:rsidRPr="00F63A59">
                              <w:rPr>
                                <w:rFonts w:ascii="Cambria" w:hAnsi="Cambria"/>
                                <w:color w:val="FFFFFF"/>
                                <w:sz w:val="32"/>
                                <w:szCs w:val="34"/>
                              </w:rPr>
                              <w:t xml:space="preserve">des personnes </w:t>
                            </w:r>
                            <w:r w:rsidR="00431BF7" w:rsidRPr="00F63A59">
                              <w:rPr>
                                <w:rFonts w:ascii="Cambria" w:hAnsi="Cambria"/>
                                <w:color w:val="FFFFFF"/>
                                <w:sz w:val="32"/>
                                <w:szCs w:val="34"/>
                              </w:rPr>
                              <w:t>âgées (ADNP PA)</w:t>
                            </w:r>
                          </w:p>
                          <w:p w:rsidR="00727264" w:rsidRPr="00F63A59" w:rsidRDefault="00727264" w:rsidP="004C0843">
                            <w:pPr>
                              <w:pStyle w:val="Sansinterligne"/>
                              <w:tabs>
                                <w:tab w:val="left" w:pos="0"/>
                              </w:tabs>
                              <w:spacing w:after="240"/>
                              <w:ind w:right="1634"/>
                              <w:rPr>
                                <w:rFonts w:ascii="Cambria" w:hAnsi="Cambria"/>
                                <w:color w:val="FFFFFF"/>
                                <w:sz w:val="32"/>
                                <w:szCs w:val="34"/>
                              </w:rPr>
                            </w:pPr>
                            <w:r w:rsidRPr="00F63A59">
                              <w:rPr>
                                <w:rFonts w:ascii="Cambria" w:hAnsi="Cambria"/>
                                <w:color w:val="FFFFFF"/>
                                <w:sz w:val="32"/>
                                <w:szCs w:val="34"/>
                              </w:rPr>
                              <w:t>Equipes Gériatriques d’Expertise à Domicile (EGED)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7DE84" id="Rectangle 19" o:spid="_x0000_s1026" style="position:absolute;margin-left:-1.5pt;margin-top:243pt;width:608.25pt;height:148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" o:allowincell="f" fillcolor="#4f81bd" strokecolor="white" strokeweight="1pt">
                <v:shadow color="#d8d8d8" offset="3pt,3pt"/>
                <v:textbox inset="14.4pt,,14.4pt">
                  <w:txbxContent>
                    <w:p w:rsidR="004C0843" w:rsidRDefault="004C0843" w:rsidP="004C0843">
                      <w:pPr>
                        <w:pStyle w:val="Sansinterligne"/>
                        <w:tabs>
                          <w:tab w:val="left" w:pos="0"/>
                        </w:tabs>
                        <w:spacing w:after="240"/>
                        <w:ind w:right="1634"/>
                        <w:rPr>
                          <w:rFonts w:ascii="Cambria" w:hAnsi="Cambria"/>
                          <w:color w:val="FFFFFF"/>
                          <w:sz w:val="58"/>
                          <w:szCs w:val="5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z w:val="58"/>
                          <w:szCs w:val="58"/>
                        </w:rPr>
                        <w:t>DOSSIER PROJET</w:t>
                      </w:r>
                    </w:p>
                    <w:p w:rsidR="004C0843" w:rsidRPr="00F63A59" w:rsidRDefault="004C0843" w:rsidP="004C0843">
                      <w:pPr>
                        <w:pStyle w:val="Sansinterligne"/>
                        <w:tabs>
                          <w:tab w:val="left" w:pos="0"/>
                        </w:tabs>
                        <w:spacing w:after="240"/>
                        <w:ind w:right="1634"/>
                        <w:rPr>
                          <w:rFonts w:ascii="Cambria" w:hAnsi="Cambria"/>
                          <w:color w:val="FFFFFF"/>
                          <w:sz w:val="32"/>
                          <w:szCs w:val="34"/>
                        </w:rPr>
                      </w:pPr>
                      <w:r w:rsidRPr="00F63A59">
                        <w:rPr>
                          <w:rFonts w:ascii="Cambria" w:hAnsi="Cambria"/>
                          <w:color w:val="FFFFFF"/>
                          <w:sz w:val="32"/>
                          <w:szCs w:val="34"/>
                        </w:rPr>
                        <w:t>Admission</w:t>
                      </w:r>
                      <w:r w:rsidR="00727264" w:rsidRPr="00F63A59">
                        <w:rPr>
                          <w:rFonts w:ascii="Cambria" w:hAnsi="Cambria"/>
                          <w:color w:val="FFFFFF"/>
                          <w:sz w:val="32"/>
                          <w:szCs w:val="34"/>
                        </w:rPr>
                        <w:t>s</w:t>
                      </w:r>
                      <w:r w:rsidRPr="00F63A59">
                        <w:rPr>
                          <w:rFonts w:ascii="Cambria" w:hAnsi="Cambria"/>
                          <w:color w:val="FFFFFF"/>
                          <w:sz w:val="32"/>
                          <w:szCs w:val="34"/>
                        </w:rPr>
                        <w:t xml:space="preserve"> directes </w:t>
                      </w:r>
                      <w:r w:rsidR="00727264" w:rsidRPr="00F63A59">
                        <w:rPr>
                          <w:rFonts w:ascii="Cambria" w:hAnsi="Cambria"/>
                          <w:color w:val="FFFFFF"/>
                          <w:sz w:val="32"/>
                          <w:szCs w:val="34"/>
                        </w:rPr>
                        <w:t xml:space="preserve">non-programmées </w:t>
                      </w:r>
                      <w:r w:rsidRPr="00F63A59">
                        <w:rPr>
                          <w:rFonts w:ascii="Cambria" w:hAnsi="Cambria"/>
                          <w:color w:val="FFFFFF"/>
                          <w:sz w:val="32"/>
                          <w:szCs w:val="34"/>
                        </w:rPr>
                        <w:t xml:space="preserve">des personnes </w:t>
                      </w:r>
                      <w:r w:rsidR="00431BF7" w:rsidRPr="00F63A59">
                        <w:rPr>
                          <w:rFonts w:ascii="Cambria" w:hAnsi="Cambria"/>
                          <w:color w:val="FFFFFF"/>
                          <w:sz w:val="32"/>
                          <w:szCs w:val="34"/>
                        </w:rPr>
                        <w:t>âgées (ADNP PA)</w:t>
                      </w:r>
                    </w:p>
                    <w:p w:rsidR="00727264" w:rsidRPr="00F63A59" w:rsidRDefault="00727264" w:rsidP="004C0843">
                      <w:pPr>
                        <w:pStyle w:val="Sansinterligne"/>
                        <w:tabs>
                          <w:tab w:val="left" w:pos="0"/>
                        </w:tabs>
                        <w:spacing w:after="240"/>
                        <w:ind w:right="1634"/>
                        <w:rPr>
                          <w:rFonts w:ascii="Cambria" w:hAnsi="Cambria"/>
                          <w:color w:val="FFFFFF"/>
                          <w:sz w:val="32"/>
                          <w:szCs w:val="34"/>
                        </w:rPr>
                      </w:pPr>
                      <w:r w:rsidRPr="00F63A59">
                        <w:rPr>
                          <w:rFonts w:ascii="Cambria" w:hAnsi="Cambria"/>
                          <w:color w:val="FFFFFF"/>
                          <w:sz w:val="32"/>
                          <w:szCs w:val="34"/>
                        </w:rPr>
                        <w:t>Equipes Gériatriques d’Expertise à Domicile (EGED)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C0843" w:rsidRPr="00656A70" w:rsidRDefault="004C0843" w:rsidP="004C0843">
      <w:pPr>
        <w:pStyle w:val="Sansinterligne"/>
        <w:rPr>
          <w:rFonts w:ascii="Marianne" w:hAnsi="Marianne"/>
          <w:lang w:eastAsia="en-US"/>
        </w:rPr>
      </w:pPr>
    </w:p>
    <w:p w:rsidR="004C0843" w:rsidRPr="00656A70" w:rsidRDefault="004C0843" w:rsidP="004C0843">
      <w:pPr>
        <w:pStyle w:val="Sansinterligne"/>
        <w:rPr>
          <w:rFonts w:ascii="Marianne" w:hAnsi="Marianne"/>
          <w:lang w:eastAsia="en-US"/>
        </w:rPr>
      </w:pPr>
    </w:p>
    <w:p w:rsidR="004C0843" w:rsidRPr="00656A70" w:rsidRDefault="004C0843" w:rsidP="004C0843">
      <w:pPr>
        <w:pStyle w:val="Sansinterligne"/>
        <w:rPr>
          <w:rFonts w:ascii="Marianne" w:hAnsi="Marianne"/>
          <w:lang w:eastAsia="en-US"/>
        </w:rPr>
      </w:pPr>
    </w:p>
    <w:p w:rsidR="004C0843" w:rsidRPr="00656A70" w:rsidRDefault="004C0843" w:rsidP="004C0843">
      <w:pPr>
        <w:pStyle w:val="Normal3"/>
        <w:jc w:val="both"/>
        <w:rPr>
          <w:rFonts w:ascii="Marianne" w:hAnsi="Marianne"/>
          <w:b/>
          <w:sz w:val="22"/>
        </w:rPr>
      </w:pPr>
    </w:p>
    <w:p w:rsidR="004C0843" w:rsidRPr="00656A70" w:rsidRDefault="004C0843" w:rsidP="004C0843">
      <w:pPr>
        <w:pStyle w:val="Normal3"/>
        <w:jc w:val="both"/>
        <w:rPr>
          <w:rFonts w:ascii="Marianne" w:hAnsi="Marianne"/>
          <w:b/>
          <w:sz w:val="22"/>
        </w:rPr>
      </w:pPr>
    </w:p>
    <w:p w:rsidR="004C0843" w:rsidRPr="00656A70" w:rsidRDefault="004C0843" w:rsidP="004C0843">
      <w:pPr>
        <w:pStyle w:val="Normal3"/>
        <w:jc w:val="both"/>
        <w:rPr>
          <w:rFonts w:ascii="Marianne" w:hAnsi="Marianne"/>
          <w:b/>
          <w:sz w:val="22"/>
        </w:rPr>
      </w:pPr>
    </w:p>
    <w:p w:rsidR="004C0843" w:rsidRDefault="004C0843" w:rsidP="004C0843">
      <w:pPr>
        <w:spacing w:line="240" w:lineRule="auto"/>
        <w:rPr>
          <w:rFonts w:ascii="Marianne" w:hAnsi="Marianne"/>
          <w:b/>
        </w:rPr>
      </w:pPr>
      <w:r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793AF1F0" wp14:editId="26EF0608">
            <wp:simplePos x="0" y="0"/>
            <wp:positionH relativeFrom="column">
              <wp:posOffset>130175</wp:posOffset>
            </wp:positionH>
            <wp:positionV relativeFrom="paragraph">
              <wp:posOffset>10066655</wp:posOffset>
            </wp:positionV>
            <wp:extent cx="295275" cy="285750"/>
            <wp:effectExtent l="0" t="0" r="9525" b="0"/>
            <wp:wrapNone/>
            <wp:docPr id="1" name="Image 1" descr="ARS-TIRET-ADRESSE 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ARS-TIRET-ADRESSE 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843" w:rsidRPr="004E5407" w:rsidRDefault="004C0843" w:rsidP="004C0843">
      <w:pPr>
        <w:rPr>
          <w:rFonts w:ascii="Marianne" w:hAnsi="Marianne"/>
        </w:rPr>
      </w:pPr>
    </w:p>
    <w:p w:rsidR="004C0843" w:rsidRPr="004E5407" w:rsidRDefault="00F63A59" w:rsidP="004C0843">
      <w:pPr>
        <w:rPr>
          <w:rFonts w:ascii="Marianne" w:hAnsi="Marianne"/>
        </w:rPr>
      </w:pPr>
      <w:r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A1063E" wp14:editId="10C3B716">
                <wp:simplePos x="0" y="0"/>
                <wp:positionH relativeFrom="page">
                  <wp:posOffset>-19050</wp:posOffset>
                </wp:positionH>
                <wp:positionV relativeFrom="page">
                  <wp:posOffset>5286375</wp:posOffset>
                </wp:positionV>
                <wp:extent cx="7724775" cy="10858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085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0843" w:rsidRPr="00365836" w:rsidRDefault="004C0843" w:rsidP="00431BF7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</w:tabs>
                              <w:spacing w:before="240" w:after="240"/>
                              <w:ind w:right="1634"/>
                              <w:rPr>
                                <w:rFonts w:ascii="Cambria" w:hAnsi="Cambria"/>
                                <w:color w:val="FFFFFF"/>
                                <w:sz w:val="52"/>
                                <w:szCs w:val="56"/>
                              </w:rPr>
                            </w:pPr>
                            <w:r w:rsidRPr="00365836">
                              <w:rPr>
                                <w:rFonts w:ascii="Cambria" w:hAnsi="Cambria"/>
                                <w:color w:val="FFFFFF"/>
                                <w:sz w:val="56"/>
                                <w:szCs w:val="58"/>
                              </w:rPr>
                              <w:t>Nom de l’établissement</w:t>
                            </w:r>
                            <w:r w:rsidRPr="00365836">
                              <w:rPr>
                                <w:rFonts w:ascii="Cambria" w:hAnsi="Cambria"/>
                                <w:color w:val="FFFFFF"/>
                                <w:sz w:val="5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z w:val="52"/>
                                <w:szCs w:val="56"/>
                              </w:rPr>
                              <w:t>porteur du projet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1063E" id="Rectangle 3" o:spid="_x0000_s1027" style="position:absolute;margin-left:-1.5pt;margin-top:416.25pt;width:608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" o:allowincell="f" fillcolor="#4f81bd" strokecolor="white" strokeweight="1pt">
                <v:shadow color="#d8d8d8" offset="3pt,3pt"/>
                <v:textbox inset="14.4pt,,14.4pt">
                  <w:txbxContent>
                    <w:p w:rsidR="004C0843" w:rsidRPr="00365836" w:rsidRDefault="004C0843" w:rsidP="00431BF7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</w:tabs>
                        <w:spacing w:before="240" w:after="240"/>
                        <w:ind w:right="1634"/>
                        <w:rPr>
                          <w:rFonts w:ascii="Cambria" w:hAnsi="Cambria"/>
                          <w:color w:val="FFFFFF"/>
                          <w:sz w:val="52"/>
                          <w:szCs w:val="56"/>
                        </w:rPr>
                      </w:pPr>
                      <w:r w:rsidRPr="00365836">
                        <w:rPr>
                          <w:rFonts w:ascii="Cambria" w:hAnsi="Cambria"/>
                          <w:color w:val="FFFFFF"/>
                          <w:sz w:val="56"/>
                          <w:szCs w:val="58"/>
                        </w:rPr>
                        <w:t>Nom de l’établissement</w:t>
                      </w:r>
                      <w:r w:rsidRPr="00365836">
                        <w:rPr>
                          <w:rFonts w:ascii="Cambria" w:hAnsi="Cambria"/>
                          <w:color w:val="FFFFFF"/>
                          <w:sz w:val="52"/>
                          <w:szCs w:val="5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FFFFFF"/>
                          <w:sz w:val="52"/>
                          <w:szCs w:val="56"/>
                        </w:rPr>
                        <w:t>porteur du projet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C0843" w:rsidRPr="004E5407" w:rsidRDefault="004C0843" w:rsidP="004C0843">
      <w:pPr>
        <w:rPr>
          <w:rFonts w:ascii="Marianne" w:hAnsi="Marianne"/>
        </w:rPr>
      </w:pPr>
    </w:p>
    <w:p w:rsidR="004C0843" w:rsidRPr="004E5407" w:rsidRDefault="004C0843" w:rsidP="004C0843">
      <w:pPr>
        <w:rPr>
          <w:rFonts w:ascii="Marianne" w:hAnsi="Marianne"/>
        </w:rPr>
      </w:pPr>
    </w:p>
    <w:p w:rsidR="004C0843" w:rsidRPr="004E5407" w:rsidRDefault="004C0843" w:rsidP="004C0843">
      <w:pPr>
        <w:rPr>
          <w:rFonts w:ascii="Marianne" w:hAnsi="Marianne"/>
        </w:rPr>
      </w:pPr>
    </w:p>
    <w:p w:rsidR="004C0843" w:rsidRPr="004E5407" w:rsidRDefault="004C0843" w:rsidP="004C0843">
      <w:pPr>
        <w:rPr>
          <w:rFonts w:ascii="Marianne" w:hAnsi="Marianne"/>
        </w:rPr>
      </w:pPr>
    </w:p>
    <w:p w:rsidR="004C0843" w:rsidRPr="004E5407" w:rsidRDefault="004C0843" w:rsidP="004C0843">
      <w:pPr>
        <w:rPr>
          <w:rFonts w:ascii="Marianne" w:hAnsi="Marianne"/>
        </w:rPr>
      </w:pPr>
    </w:p>
    <w:p w:rsidR="004C0843" w:rsidRPr="004E5407" w:rsidRDefault="004C0843" w:rsidP="004C0843">
      <w:pPr>
        <w:rPr>
          <w:rFonts w:ascii="Marianne" w:hAnsi="Marianne"/>
        </w:rPr>
      </w:pPr>
    </w:p>
    <w:p w:rsidR="004C0843" w:rsidRPr="004E5407" w:rsidRDefault="004C0843" w:rsidP="004C0843">
      <w:pPr>
        <w:rPr>
          <w:rFonts w:ascii="Marianne" w:hAnsi="Marianne"/>
        </w:rPr>
      </w:pPr>
    </w:p>
    <w:p w:rsidR="004C0843" w:rsidRDefault="004C0843" w:rsidP="004C0843">
      <w:pPr>
        <w:spacing w:line="240" w:lineRule="auto"/>
        <w:rPr>
          <w:rFonts w:ascii="Marianne" w:hAnsi="Marianne"/>
        </w:rPr>
      </w:pPr>
    </w:p>
    <w:p w:rsidR="004C0843" w:rsidRDefault="004C0843" w:rsidP="004C0843">
      <w:pPr>
        <w:spacing w:line="240" w:lineRule="auto"/>
        <w:rPr>
          <w:rFonts w:ascii="Marianne" w:hAnsi="Marianne"/>
        </w:rPr>
      </w:pP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rPr>
          <w:rFonts w:ascii="Marianne" w:hAnsi="Marianne"/>
        </w:rPr>
      </w:pP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rPr>
          <w:rFonts w:ascii="Marianne" w:hAnsi="Marianne"/>
        </w:rPr>
      </w:pPr>
    </w:p>
    <w:p w:rsidR="004C0843" w:rsidRDefault="004C0843" w:rsidP="004C0843">
      <w:pPr>
        <w:spacing w:line="240" w:lineRule="auto"/>
        <w:ind w:firstLine="708"/>
        <w:rPr>
          <w:rFonts w:ascii="Marianne" w:hAnsi="Marianne"/>
        </w:rPr>
      </w:pPr>
    </w:p>
    <w:p w:rsidR="004C0843" w:rsidRPr="00656A70" w:rsidRDefault="004C0843" w:rsidP="004C0843">
      <w:pPr>
        <w:spacing w:line="240" w:lineRule="auto"/>
        <w:rPr>
          <w:rFonts w:ascii="Marianne" w:eastAsia="Verdana" w:hAnsi="Marianne" w:cs="Verdana"/>
          <w:b/>
          <w:color w:val="000000"/>
          <w:lang w:eastAsia="fr-FR"/>
        </w:rPr>
      </w:pPr>
      <w:r w:rsidRPr="004E5407">
        <w:rPr>
          <w:rFonts w:ascii="Marianne" w:hAnsi="Marianne"/>
        </w:rPr>
        <w:br w:type="page"/>
      </w:r>
    </w:p>
    <w:p w:rsidR="004C0843" w:rsidRPr="00656A70" w:rsidRDefault="004C0843" w:rsidP="004C0843">
      <w:pPr>
        <w:spacing w:after="0" w:line="240" w:lineRule="auto"/>
        <w:rPr>
          <w:rFonts w:ascii="Marianne" w:hAnsi="Marianne"/>
          <w:b/>
          <w:sz w:val="20"/>
        </w:rPr>
      </w:pPr>
    </w:p>
    <w:p w:rsidR="004C0843" w:rsidRPr="00656A70" w:rsidRDefault="004C0843" w:rsidP="004C0843">
      <w:pPr>
        <w:spacing w:line="240" w:lineRule="auto"/>
        <w:jc w:val="center"/>
        <w:rPr>
          <w:rFonts w:ascii="Marianne" w:hAnsi="Mariann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 w:firstRow="0" w:lastRow="0" w:firstColumn="0" w:lastColumn="0" w:noHBand="0" w:noVBand="0"/>
      </w:tblPr>
      <w:tblGrid>
        <w:gridCol w:w="3228"/>
        <w:gridCol w:w="6734"/>
      </w:tblGrid>
      <w:tr w:rsidR="004C0843" w:rsidRPr="00656A70" w:rsidTr="00EB4FA1">
        <w:trPr>
          <w:trHeight w:val="959"/>
        </w:trPr>
        <w:tc>
          <w:tcPr>
            <w:tcW w:w="16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  <w:b/>
              </w:rPr>
            </w:pPr>
            <w:r w:rsidRPr="00656A70">
              <w:rPr>
                <w:rFonts w:ascii="Marianne" w:hAnsi="Marianne"/>
                <w:b/>
              </w:rPr>
              <w:t>Nom et coordonnées de l’établissement de santé</w:t>
            </w:r>
          </w:p>
        </w:tc>
        <w:tc>
          <w:tcPr>
            <w:tcW w:w="338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 xml:space="preserve">Etablissement : </w:t>
            </w:r>
          </w:p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 xml:space="preserve">Adresse postale : </w:t>
            </w:r>
          </w:p>
        </w:tc>
      </w:tr>
      <w:tr w:rsidR="004C0843" w:rsidRPr="00656A70" w:rsidTr="00EB4FA1">
        <w:trPr>
          <w:trHeight w:val="959"/>
        </w:trPr>
        <w:tc>
          <w:tcPr>
            <w:tcW w:w="16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  <w:b/>
              </w:rPr>
            </w:pPr>
            <w:r w:rsidRPr="00656A70">
              <w:rPr>
                <w:rFonts w:ascii="Marianne" w:hAnsi="Marianne"/>
                <w:b/>
              </w:rPr>
              <w:t>Nom et coordonnées du directeur de l’établissement</w:t>
            </w:r>
          </w:p>
        </w:tc>
        <w:tc>
          <w:tcPr>
            <w:tcW w:w="338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>Directeur :</w:t>
            </w:r>
          </w:p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>Téléphone :</w:t>
            </w:r>
          </w:p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 xml:space="preserve">Mail : </w:t>
            </w:r>
          </w:p>
        </w:tc>
      </w:tr>
      <w:tr w:rsidR="004C0843" w:rsidRPr="00656A70" w:rsidTr="00EB4FA1">
        <w:trPr>
          <w:trHeight w:val="959"/>
        </w:trPr>
        <w:tc>
          <w:tcPr>
            <w:tcW w:w="1620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  <w:b/>
              </w:rPr>
            </w:pPr>
            <w:r w:rsidRPr="00656A70">
              <w:rPr>
                <w:rFonts w:ascii="Marianne" w:hAnsi="Marianne"/>
                <w:b/>
              </w:rPr>
              <w:t xml:space="preserve">Nom du responsable du projet </w:t>
            </w:r>
          </w:p>
        </w:tc>
        <w:tc>
          <w:tcPr>
            <w:tcW w:w="3380" w:type="pct"/>
            <w:tcBorders>
              <w:left w:val="single" w:sz="8" w:space="0" w:color="4F81BD"/>
              <w:right w:val="single" w:sz="8" w:space="0" w:color="4F81BD"/>
            </w:tcBorders>
          </w:tcPr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 xml:space="preserve">Qualification : </w:t>
            </w:r>
          </w:p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>Lieu(x) d’exercice :</w:t>
            </w:r>
          </w:p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>Téléphone :</w:t>
            </w:r>
          </w:p>
          <w:p w:rsidR="004C0843" w:rsidRPr="00656A70" w:rsidRDefault="004C0843" w:rsidP="00EB4FA1">
            <w:pPr>
              <w:spacing w:after="0" w:line="240" w:lineRule="auto"/>
              <w:ind w:right="-70"/>
              <w:rPr>
                <w:rFonts w:ascii="Marianne" w:hAnsi="Marianne"/>
              </w:rPr>
            </w:pPr>
            <w:r w:rsidRPr="00656A70">
              <w:rPr>
                <w:rFonts w:ascii="Marianne" w:hAnsi="Marianne"/>
              </w:rPr>
              <w:t>Mail :</w:t>
            </w:r>
          </w:p>
        </w:tc>
      </w:tr>
    </w:tbl>
    <w:p w:rsidR="004C0843" w:rsidRPr="00656A70" w:rsidRDefault="004C0843" w:rsidP="004C0843">
      <w:pPr>
        <w:spacing w:line="240" w:lineRule="auto"/>
        <w:rPr>
          <w:rFonts w:ascii="Marianne" w:hAnsi="Marianne"/>
        </w:rPr>
      </w:pPr>
    </w:p>
    <w:p w:rsidR="004C0843" w:rsidRDefault="004C0843" w:rsidP="004C0843">
      <w:pPr>
        <w:spacing w:line="240" w:lineRule="auto"/>
        <w:rPr>
          <w:rFonts w:ascii="Marianne" w:hAnsi="Marianne"/>
        </w:rPr>
      </w:pPr>
      <w:r w:rsidRPr="00656A70">
        <w:rPr>
          <w:rFonts w:ascii="Marianne" w:hAnsi="Marianne"/>
        </w:rPr>
        <w:br w:type="page"/>
      </w: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Pr="00431BF7" w:rsidRDefault="00321738" w:rsidP="00321738">
      <w:pPr>
        <w:pStyle w:val="Style1"/>
        <w:jc w:val="center"/>
        <w:rPr>
          <w:sz w:val="40"/>
        </w:rPr>
      </w:pPr>
      <w:r w:rsidRPr="00431BF7">
        <w:rPr>
          <w:sz w:val="40"/>
        </w:rPr>
        <w:t>Admissions directes non-programmées des personnes âgées (ADNP PA)</w:t>
      </w: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1E5C4D" w:rsidRDefault="001E5C4D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Pr="00656A70" w:rsidRDefault="00321738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/>
          <w:bCs/>
          <w:lang w:eastAsia="fr-FR"/>
        </w:rPr>
      </w:pPr>
    </w:p>
    <w:p w:rsidR="00321738" w:rsidRPr="00656A70" w:rsidRDefault="00321738" w:rsidP="00321738">
      <w:pPr>
        <w:pStyle w:val="Style3"/>
        <w:numPr>
          <w:ilvl w:val="0"/>
          <w:numId w:val="1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r>
        <w:rPr>
          <w:rFonts w:ascii="Marianne" w:hAnsi="Marianne"/>
          <w:color w:val="auto"/>
          <w:sz w:val="22"/>
          <w:szCs w:val="22"/>
        </w:rPr>
        <w:t>Etat des lieux</w:t>
      </w:r>
    </w:p>
    <w:p w:rsidR="00321738" w:rsidRPr="00656A70" w:rsidRDefault="00321738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  <w:r w:rsidRPr="00656A70">
        <w:rPr>
          <w:rFonts w:ascii="Marianne" w:eastAsia="Times New Roman" w:hAnsi="Marianne" w:cs="Arial"/>
          <w:bCs/>
          <w:i/>
          <w:lang w:eastAsia="fr-FR"/>
        </w:rPr>
        <w:t>Dynamiques ou travaux permettant de justifier le projet</w:t>
      </w:r>
      <w:r>
        <w:rPr>
          <w:rFonts w:ascii="Marianne" w:eastAsia="Times New Roman" w:hAnsi="Marianne" w:cs="Arial"/>
          <w:bCs/>
          <w:i/>
          <w:lang w:eastAsia="fr-FR"/>
        </w:rPr>
        <w:t>. Identification des ruptures et des besoins, des partenaires…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21738" w:rsidRPr="00656A70" w:rsidTr="008C64A8">
        <w:trPr>
          <w:trHeight w:val="11906"/>
          <w:jc w:val="center"/>
        </w:trPr>
        <w:tc>
          <w:tcPr>
            <w:tcW w:w="9638" w:type="dxa"/>
            <w:shd w:val="clear" w:color="auto" w:fill="auto"/>
          </w:tcPr>
          <w:p w:rsidR="00321738" w:rsidRPr="00656A70" w:rsidRDefault="00321738" w:rsidP="008C64A8">
            <w:pPr>
              <w:tabs>
                <w:tab w:val="left" w:pos="4607"/>
                <w:tab w:val="left" w:pos="5458"/>
                <w:tab w:val="left" w:pos="6309"/>
                <w:tab w:val="left" w:pos="6876"/>
                <w:tab w:val="left" w:pos="7727"/>
                <w:tab w:val="left" w:pos="8578"/>
              </w:tabs>
              <w:spacing w:after="0" w:line="240" w:lineRule="auto"/>
              <w:jc w:val="both"/>
              <w:rPr>
                <w:rFonts w:ascii="Marianne" w:eastAsia="Times New Roman" w:hAnsi="Marianne" w:cs="Arial"/>
                <w:bCs/>
                <w:lang w:eastAsia="fr-FR"/>
              </w:rPr>
            </w:pPr>
          </w:p>
        </w:tc>
      </w:tr>
    </w:tbl>
    <w:p w:rsidR="00321738" w:rsidRPr="00656A70" w:rsidRDefault="00321738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  <w:r w:rsidRPr="00656A70">
        <w:rPr>
          <w:rFonts w:ascii="Marianne" w:eastAsia="Times New Roman" w:hAnsi="Marianne" w:cs="Arial"/>
          <w:bCs/>
          <w:i/>
          <w:lang w:eastAsia="fr-FR"/>
        </w:rPr>
        <w:br w:type="page"/>
      </w:r>
    </w:p>
    <w:p w:rsidR="00321738" w:rsidRPr="00656A70" w:rsidRDefault="00321738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color w:val="FF0066"/>
          <w:lang w:eastAsia="fr-FR"/>
        </w:rPr>
      </w:pPr>
    </w:p>
    <w:p w:rsidR="00321738" w:rsidRPr="00656A70" w:rsidRDefault="00321738" w:rsidP="00321738">
      <w:pPr>
        <w:pStyle w:val="Style3"/>
        <w:numPr>
          <w:ilvl w:val="0"/>
          <w:numId w:val="1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r w:rsidRPr="00656A70">
        <w:rPr>
          <w:rFonts w:ascii="Marianne" w:hAnsi="Marianne"/>
          <w:color w:val="auto"/>
          <w:sz w:val="22"/>
          <w:szCs w:val="22"/>
        </w:rPr>
        <w:t xml:space="preserve">Projet </w:t>
      </w:r>
    </w:p>
    <w:p w:rsidR="00321738" w:rsidRDefault="00321738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  <w:r w:rsidRPr="00656A70">
        <w:rPr>
          <w:rFonts w:ascii="Marianne" w:eastAsia="Times New Roman" w:hAnsi="Marianne" w:cs="Arial"/>
          <w:bCs/>
          <w:i/>
          <w:lang w:eastAsia="fr-FR"/>
        </w:rPr>
        <w:t xml:space="preserve">Description </w:t>
      </w:r>
      <w:r>
        <w:rPr>
          <w:rFonts w:ascii="Marianne" w:eastAsia="Times New Roman" w:hAnsi="Marianne" w:cs="Arial"/>
          <w:bCs/>
          <w:i/>
          <w:lang w:eastAsia="fr-FR"/>
        </w:rPr>
        <w:t xml:space="preserve">des actions à mettre en place, des missions, </w:t>
      </w:r>
      <w:r w:rsidRPr="00656A70">
        <w:rPr>
          <w:rFonts w:ascii="Marianne" w:eastAsia="Times New Roman" w:hAnsi="Marianne" w:cs="Arial"/>
          <w:bCs/>
          <w:i/>
          <w:lang w:eastAsia="fr-FR"/>
        </w:rPr>
        <w:t xml:space="preserve">des procédures, de l’organisation </w:t>
      </w:r>
      <w:r>
        <w:rPr>
          <w:rFonts w:ascii="Marianne" w:eastAsia="Times New Roman" w:hAnsi="Marianne" w:cs="Arial"/>
          <w:bCs/>
          <w:i/>
          <w:lang w:eastAsia="fr-FR"/>
        </w:rPr>
        <w:t>administrative et médico-soignante prévues, des partenariats…</w:t>
      </w:r>
    </w:p>
    <w:p w:rsidR="00321738" w:rsidRDefault="00321738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  <w:r>
        <w:rPr>
          <w:rFonts w:ascii="Marianne" w:eastAsia="Times New Roman" w:hAnsi="Marianne" w:cs="Arial"/>
          <w:bCs/>
          <w:i/>
          <w:lang w:eastAsia="fr-FR"/>
        </w:rPr>
        <w:t>Indiquer la place du projet dans la dynamique de la filière gériatrique de territoire….</w:t>
      </w:r>
    </w:p>
    <w:p w:rsidR="00321738" w:rsidRDefault="00321738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  <w:r>
        <w:rPr>
          <w:rFonts w:ascii="Marianne" w:eastAsia="Times New Roman" w:hAnsi="Marianne" w:cs="Arial"/>
          <w:bCs/>
          <w:i/>
          <w:lang w:eastAsia="fr-FR"/>
        </w:rPr>
        <w:t xml:space="preserve">Joindre au dossier fiche de poste, procédures types ou tout autre document permettant d’apprécier la mise en œuvre effective du projet. </w:t>
      </w:r>
    </w:p>
    <w:p w:rsidR="00F17293" w:rsidRPr="00656A70" w:rsidRDefault="00F17293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</w:p>
    <w:p w:rsidR="00321738" w:rsidRPr="00656A70" w:rsidRDefault="00321738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21738" w:rsidRPr="00656A70" w:rsidTr="0058436C">
        <w:trPr>
          <w:trHeight w:val="11651"/>
          <w:jc w:val="center"/>
        </w:trPr>
        <w:tc>
          <w:tcPr>
            <w:tcW w:w="9638" w:type="dxa"/>
            <w:shd w:val="clear" w:color="auto" w:fill="auto"/>
          </w:tcPr>
          <w:p w:rsidR="00321738" w:rsidRPr="00656A70" w:rsidRDefault="00321738" w:rsidP="008C64A8">
            <w:pPr>
              <w:rPr>
                <w:rFonts w:ascii="Marianne" w:hAnsi="Marianne"/>
                <w:b/>
              </w:rPr>
            </w:pPr>
          </w:p>
        </w:tc>
      </w:tr>
    </w:tbl>
    <w:p w:rsidR="00321738" w:rsidRPr="00656A70" w:rsidRDefault="00321738" w:rsidP="00321738">
      <w:pPr>
        <w:rPr>
          <w:rFonts w:ascii="Marianne" w:hAnsi="Marianne"/>
          <w:b/>
        </w:rPr>
      </w:pPr>
    </w:p>
    <w:p w:rsidR="00321738" w:rsidRPr="00656A70" w:rsidRDefault="00321738" w:rsidP="00321738">
      <w:pPr>
        <w:spacing w:after="0"/>
        <w:jc w:val="both"/>
        <w:rPr>
          <w:rFonts w:ascii="Marianne" w:hAnsi="Marianne"/>
        </w:rPr>
      </w:pPr>
    </w:p>
    <w:p w:rsidR="00321738" w:rsidRPr="00656A70" w:rsidRDefault="00321738" w:rsidP="00321738">
      <w:pPr>
        <w:pStyle w:val="Style3"/>
        <w:numPr>
          <w:ilvl w:val="0"/>
          <w:numId w:val="1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r w:rsidRPr="00656A70">
        <w:rPr>
          <w:rFonts w:ascii="Marianne" w:hAnsi="Marianne"/>
          <w:color w:val="auto"/>
          <w:sz w:val="22"/>
          <w:szCs w:val="22"/>
        </w:rPr>
        <w:t xml:space="preserve">Impacts organisationnels attendus </w:t>
      </w:r>
    </w:p>
    <w:p w:rsidR="00321738" w:rsidRPr="00656A70" w:rsidRDefault="00F17293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  <w:r>
        <w:rPr>
          <w:rFonts w:ascii="Marianne" w:eastAsia="Times New Roman" w:hAnsi="Marianne" w:cs="Arial"/>
          <w:bCs/>
          <w:i/>
          <w:lang w:eastAsia="fr-FR"/>
        </w:rPr>
        <w:t>I</w:t>
      </w:r>
      <w:r w:rsidRPr="00F17293">
        <w:rPr>
          <w:rFonts w:ascii="Marianne" w:eastAsia="Times New Roman" w:hAnsi="Marianne" w:cs="Arial"/>
          <w:bCs/>
          <w:i/>
          <w:lang w:eastAsia="fr-FR"/>
        </w:rPr>
        <w:t>mpacts attendus avec les autres établissements, organisations inter-établissements,</w:t>
      </w:r>
      <w:r w:rsidR="00F63A59">
        <w:rPr>
          <w:rFonts w:ascii="Marianne" w:eastAsia="Times New Roman" w:hAnsi="Marianne" w:cs="Arial"/>
          <w:bCs/>
          <w:i/>
          <w:lang w:eastAsia="fr-FR"/>
        </w:rPr>
        <w:t xml:space="preserve"> partenariats,</w:t>
      </w:r>
      <w:r w:rsidRPr="00F17293">
        <w:rPr>
          <w:rFonts w:ascii="Marianne" w:eastAsia="Times New Roman" w:hAnsi="Marianne" w:cs="Arial"/>
          <w:bCs/>
          <w:i/>
          <w:lang w:eastAsia="fr-FR"/>
        </w:rPr>
        <w:t xml:space="preserve"> produire une convention ou un projet de convention</w:t>
      </w:r>
      <w:r w:rsidR="001E5C4D">
        <w:rPr>
          <w:rFonts w:ascii="Marianne" w:eastAsia="Times New Roman" w:hAnsi="Marianne" w:cs="Arial"/>
          <w:bCs/>
          <w:i/>
          <w:lang w:eastAsia="fr-FR"/>
        </w:rPr>
        <w:t xml:space="preserve"> </w:t>
      </w:r>
      <w:r w:rsidR="001E5C4D"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>dont liens à construire avec le SAS et/ou SAMU, le DAC et la filière territoriale (travaux avec le coordonnateur de filière si l’établissement n’est pas celui qui porte ce poste)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21738" w:rsidRPr="00656A70" w:rsidTr="008C64A8">
        <w:trPr>
          <w:trHeight w:val="11906"/>
          <w:jc w:val="center"/>
        </w:trPr>
        <w:tc>
          <w:tcPr>
            <w:tcW w:w="9638" w:type="dxa"/>
            <w:shd w:val="clear" w:color="auto" w:fill="auto"/>
          </w:tcPr>
          <w:p w:rsidR="00321738" w:rsidRPr="00656A70" w:rsidRDefault="00321738" w:rsidP="008C64A8">
            <w:pPr>
              <w:rPr>
                <w:rFonts w:ascii="Marianne" w:hAnsi="Marianne"/>
              </w:rPr>
            </w:pPr>
          </w:p>
        </w:tc>
      </w:tr>
    </w:tbl>
    <w:p w:rsidR="00321738" w:rsidRPr="00656A70" w:rsidRDefault="00321738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</w:p>
    <w:p w:rsidR="00321738" w:rsidRPr="00656A70" w:rsidRDefault="00321738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rPr>
          <w:rFonts w:ascii="Marianne" w:hAnsi="Marianne"/>
        </w:rPr>
      </w:pPr>
    </w:p>
    <w:p w:rsidR="00321738" w:rsidRPr="00656A70" w:rsidRDefault="00321738" w:rsidP="00321738">
      <w:pPr>
        <w:pStyle w:val="Style3"/>
        <w:numPr>
          <w:ilvl w:val="0"/>
          <w:numId w:val="1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r w:rsidRPr="00656A70">
        <w:rPr>
          <w:rFonts w:ascii="Marianne" w:hAnsi="Marianne"/>
          <w:color w:val="auto"/>
          <w:sz w:val="22"/>
          <w:szCs w:val="22"/>
        </w:rPr>
        <w:t xml:space="preserve">Modalités prévues d’information des partenaires sur </w:t>
      </w:r>
      <w:r>
        <w:rPr>
          <w:rFonts w:ascii="Marianne" w:hAnsi="Marianne"/>
          <w:color w:val="auto"/>
          <w:sz w:val="22"/>
          <w:szCs w:val="22"/>
        </w:rPr>
        <w:t>le projet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21738" w:rsidRPr="00656A70" w:rsidTr="008C64A8">
        <w:trPr>
          <w:trHeight w:val="5669"/>
          <w:jc w:val="center"/>
        </w:trPr>
        <w:tc>
          <w:tcPr>
            <w:tcW w:w="9638" w:type="dxa"/>
            <w:shd w:val="clear" w:color="auto" w:fill="auto"/>
          </w:tcPr>
          <w:p w:rsidR="00321738" w:rsidRPr="00656A70" w:rsidRDefault="00321738" w:rsidP="008C64A8">
            <w:pPr>
              <w:tabs>
                <w:tab w:val="left" w:pos="4607"/>
                <w:tab w:val="left" w:pos="5458"/>
                <w:tab w:val="left" w:pos="6309"/>
                <w:tab w:val="left" w:pos="6876"/>
                <w:tab w:val="left" w:pos="7727"/>
                <w:tab w:val="left" w:pos="8578"/>
              </w:tabs>
              <w:spacing w:after="0" w:line="240" w:lineRule="auto"/>
              <w:jc w:val="both"/>
              <w:rPr>
                <w:rFonts w:ascii="Marianne" w:hAnsi="Marianne"/>
              </w:rPr>
            </w:pPr>
          </w:p>
        </w:tc>
      </w:tr>
    </w:tbl>
    <w:p w:rsidR="00321738" w:rsidRPr="00656A70" w:rsidRDefault="00321738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</w:p>
    <w:p w:rsidR="00321738" w:rsidRPr="00656A70" w:rsidRDefault="00321738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right"/>
        <w:rPr>
          <w:rFonts w:ascii="Marianne" w:hAnsi="Marianne"/>
        </w:rPr>
      </w:pPr>
    </w:p>
    <w:p w:rsidR="00321738" w:rsidRPr="00656A70" w:rsidRDefault="00321738" w:rsidP="00321738">
      <w:pPr>
        <w:pStyle w:val="Style3"/>
        <w:numPr>
          <w:ilvl w:val="0"/>
          <w:numId w:val="1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r w:rsidRPr="00656A70">
        <w:rPr>
          <w:rFonts w:ascii="Marianne" w:hAnsi="Marianne"/>
          <w:color w:val="auto"/>
          <w:sz w:val="22"/>
          <w:szCs w:val="22"/>
        </w:rPr>
        <w:t>Calendrier de mise en œuvre</w:t>
      </w:r>
      <w:r>
        <w:rPr>
          <w:rFonts w:ascii="Marianne" w:hAnsi="Marianne"/>
          <w:color w:val="auto"/>
          <w:sz w:val="22"/>
          <w:szCs w:val="22"/>
        </w:rPr>
        <w:t xml:space="preserve"> </w:t>
      </w:r>
    </w:p>
    <w:p w:rsidR="00321738" w:rsidRPr="00656A70" w:rsidRDefault="00084C69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A</w:t>
      </w:r>
      <w:r w:rsidRPr="00084C69">
        <w:rPr>
          <w:rFonts w:ascii="Marianne" w:hAnsi="Marianne"/>
        </w:rPr>
        <w:t xml:space="preserve"> détailler par l’établissement qui demanderait un professionnel d’admissions directes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21738" w:rsidRPr="00656A70" w:rsidTr="008C64A8">
        <w:trPr>
          <w:trHeight w:val="5669"/>
          <w:jc w:val="center"/>
        </w:trPr>
        <w:tc>
          <w:tcPr>
            <w:tcW w:w="9638" w:type="dxa"/>
            <w:shd w:val="clear" w:color="auto" w:fill="auto"/>
          </w:tcPr>
          <w:p w:rsidR="00321738" w:rsidRPr="00656A70" w:rsidRDefault="00321738" w:rsidP="008C64A8">
            <w:pPr>
              <w:rPr>
                <w:rFonts w:ascii="Marianne" w:hAnsi="Marianne"/>
              </w:rPr>
            </w:pPr>
          </w:p>
        </w:tc>
      </w:tr>
    </w:tbl>
    <w:p w:rsidR="0058436C" w:rsidRDefault="0058436C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</w:p>
    <w:p w:rsidR="0058436C" w:rsidRDefault="0058436C">
      <w:pPr>
        <w:rPr>
          <w:rFonts w:ascii="Marianne" w:hAnsi="Marianne"/>
        </w:rPr>
      </w:pPr>
      <w:r>
        <w:rPr>
          <w:rFonts w:ascii="Marianne" w:hAnsi="Marianne"/>
        </w:rPr>
        <w:br w:type="page"/>
      </w:r>
    </w:p>
    <w:p w:rsidR="00321738" w:rsidRPr="00656A70" w:rsidRDefault="00321738" w:rsidP="0032173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</w:p>
    <w:p w:rsidR="0058436C" w:rsidRPr="006A473C" w:rsidRDefault="0058436C" w:rsidP="0058436C">
      <w:pPr>
        <w:pStyle w:val="Style3"/>
        <w:numPr>
          <w:ilvl w:val="0"/>
          <w:numId w:val="1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r>
        <w:rPr>
          <w:rFonts w:ascii="Marianne" w:hAnsi="Marianne"/>
          <w:color w:val="auto"/>
          <w:sz w:val="22"/>
          <w:szCs w:val="22"/>
        </w:rPr>
        <w:t>F</w:t>
      </w:r>
      <w:r w:rsidRPr="006A473C">
        <w:rPr>
          <w:rFonts w:ascii="Marianne" w:hAnsi="Marianne"/>
          <w:color w:val="auto"/>
          <w:sz w:val="22"/>
          <w:szCs w:val="22"/>
        </w:rPr>
        <w:t xml:space="preserve">inancements </w:t>
      </w:r>
    </w:p>
    <w:p w:rsidR="00321738" w:rsidRDefault="0058436C" w:rsidP="0058436C">
      <w:pPr>
        <w:spacing w:after="0" w:line="240" w:lineRule="auto"/>
        <w:jc w:val="both"/>
        <w:rPr>
          <w:rFonts w:ascii="Marianne" w:hAnsi="Marianne" w:cs="Arial"/>
          <w:i/>
        </w:rPr>
      </w:pPr>
      <w:r w:rsidRPr="0058436C">
        <w:rPr>
          <w:rFonts w:ascii="Marianne" w:hAnsi="Marianne" w:cs="Arial"/>
          <w:i/>
        </w:rPr>
        <w:t>Décrire l’utilisation des crédits</w:t>
      </w:r>
      <w:r>
        <w:rPr>
          <w:rFonts w:ascii="Marianne" w:hAnsi="Marianne" w:cs="Arial"/>
          <w:i/>
        </w:rPr>
        <w:t xml:space="preserve">. </w:t>
      </w:r>
    </w:p>
    <w:p w:rsidR="0058436C" w:rsidRPr="0058436C" w:rsidRDefault="0058436C" w:rsidP="0058436C">
      <w:pPr>
        <w:spacing w:after="0" w:line="240" w:lineRule="auto"/>
        <w:jc w:val="both"/>
        <w:rPr>
          <w:rFonts w:ascii="Marianne" w:hAnsi="Marianne" w:cs="Arial"/>
          <w:i/>
        </w:rPr>
      </w:pPr>
    </w:p>
    <w:p w:rsidR="0058436C" w:rsidRDefault="0058436C" w:rsidP="0058436C">
      <w:pPr>
        <w:jc w:val="both"/>
        <w:rPr>
          <w:rFonts w:ascii="Marianne" w:hAnsi="Marianne"/>
        </w:rPr>
      </w:pPr>
      <w:r w:rsidRPr="0058436C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CD70A" wp14:editId="6CD27F2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20000" cy="5334000"/>
                <wp:effectExtent l="0" t="0" r="1460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36C" w:rsidRDefault="005843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CD70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0;margin-top:0;width:481.9pt;height:420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">
                <v:textbox>
                  <w:txbxContent>
                    <w:p w:rsidR="0058436C" w:rsidRDefault="0058436C"/>
                  </w:txbxContent>
                </v:textbox>
              </v:shape>
            </w:pict>
          </mc:Fallback>
        </mc:AlternateContent>
      </w:r>
    </w:p>
    <w:p w:rsidR="0058436C" w:rsidRPr="00656A70" w:rsidRDefault="0058436C" w:rsidP="0058436C">
      <w:pPr>
        <w:jc w:val="both"/>
        <w:rPr>
          <w:rFonts w:ascii="Marianne" w:hAnsi="Marianne"/>
        </w:rPr>
      </w:pPr>
    </w:p>
    <w:p w:rsidR="00321738" w:rsidRPr="00656A70" w:rsidRDefault="00321738" w:rsidP="0058436C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right"/>
        <w:rPr>
          <w:rFonts w:ascii="Marianne" w:hAnsi="Marianne" w:cs="Arial"/>
          <w:b/>
          <w:u w:val="single"/>
        </w:rPr>
      </w:pPr>
      <w:r w:rsidRPr="00656A70">
        <w:rPr>
          <w:rFonts w:ascii="Marianne" w:hAnsi="Marianne"/>
        </w:rPr>
        <w:br w:type="page"/>
      </w:r>
    </w:p>
    <w:p w:rsidR="006A473C" w:rsidRPr="006A473C" w:rsidRDefault="00321738" w:rsidP="0058436C">
      <w:pPr>
        <w:pStyle w:val="Style3"/>
        <w:numPr>
          <w:ilvl w:val="0"/>
          <w:numId w:val="1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r>
        <w:rPr>
          <w:rFonts w:ascii="Marianne" w:hAnsi="Marianne"/>
          <w:color w:val="auto"/>
          <w:sz w:val="22"/>
          <w:szCs w:val="22"/>
        </w:rPr>
        <w:lastRenderedPageBreak/>
        <w:t>Suivi et évaluation</w:t>
      </w:r>
    </w:p>
    <w:p w:rsidR="00321738" w:rsidRDefault="00321738" w:rsidP="00321738">
      <w:pPr>
        <w:spacing w:after="0" w:line="240" w:lineRule="auto"/>
        <w:jc w:val="both"/>
        <w:rPr>
          <w:rFonts w:ascii="Marianne" w:hAnsi="Marianne" w:cs="Arial"/>
          <w:i/>
        </w:rPr>
      </w:pPr>
      <w:r w:rsidRPr="000E3FA6">
        <w:rPr>
          <w:rFonts w:ascii="Marianne" w:hAnsi="Marianne" w:cs="Arial"/>
          <w:i/>
        </w:rPr>
        <w:t xml:space="preserve">Calendrier de suivi, </w:t>
      </w:r>
      <w:r>
        <w:rPr>
          <w:rFonts w:ascii="Marianne" w:hAnsi="Marianne" w:cs="Arial"/>
          <w:i/>
        </w:rPr>
        <w:t>indicateurs à mettre en place…</w:t>
      </w:r>
    </w:p>
    <w:p w:rsidR="00321738" w:rsidRPr="000E3FA6" w:rsidRDefault="00321738" w:rsidP="00321738">
      <w:pPr>
        <w:spacing w:after="0" w:line="240" w:lineRule="auto"/>
        <w:jc w:val="both"/>
        <w:rPr>
          <w:rFonts w:ascii="Marianne" w:hAnsi="Marianne" w:cs="Arial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21738" w:rsidRPr="00656A70" w:rsidTr="008C64A8">
        <w:trPr>
          <w:trHeight w:val="2835"/>
          <w:jc w:val="center"/>
        </w:trPr>
        <w:tc>
          <w:tcPr>
            <w:tcW w:w="9638" w:type="dxa"/>
            <w:shd w:val="clear" w:color="auto" w:fill="auto"/>
          </w:tcPr>
          <w:p w:rsidR="00321738" w:rsidRPr="00656A70" w:rsidRDefault="00321738" w:rsidP="008C64A8">
            <w:pPr>
              <w:spacing w:after="0" w:line="240" w:lineRule="auto"/>
              <w:jc w:val="both"/>
              <w:rPr>
                <w:rFonts w:ascii="Marianne" w:hAnsi="Marianne" w:cs="Arial"/>
              </w:rPr>
            </w:pPr>
          </w:p>
        </w:tc>
      </w:tr>
    </w:tbl>
    <w:p w:rsidR="00321738" w:rsidRPr="00656A70" w:rsidRDefault="00321738" w:rsidP="00321738">
      <w:pPr>
        <w:spacing w:after="0" w:line="240" w:lineRule="auto"/>
        <w:jc w:val="both"/>
        <w:rPr>
          <w:rFonts w:ascii="Marianne" w:hAnsi="Marianne" w:cs="Arial"/>
        </w:rPr>
      </w:pPr>
    </w:p>
    <w:p w:rsidR="00321738" w:rsidRPr="00552BD1" w:rsidRDefault="00321738" w:rsidP="00321738">
      <w:pPr>
        <w:jc w:val="both"/>
        <w:rPr>
          <w:rFonts w:ascii="Marianne" w:hAnsi="Marianne" w:cs="Arial"/>
          <w:b/>
          <w:caps/>
          <w:spacing w:val="5"/>
          <w:kern w:val="28"/>
        </w:rPr>
      </w:pPr>
    </w:p>
    <w:p w:rsidR="00321738" w:rsidRPr="00552BD1" w:rsidRDefault="00321738" w:rsidP="00321738">
      <w:pPr>
        <w:rPr>
          <w:rFonts w:ascii="Marianne" w:hAnsi="Marianne" w:cs="Arial"/>
          <w:b/>
          <w:caps/>
          <w:spacing w:val="5"/>
          <w:kern w:val="28"/>
        </w:rPr>
      </w:pPr>
    </w:p>
    <w:p w:rsidR="00321738" w:rsidRPr="00552BD1" w:rsidRDefault="00321738" w:rsidP="00321738">
      <w:pPr>
        <w:rPr>
          <w:rFonts w:ascii="Marianne" w:hAnsi="Marianne" w:cs="Arial"/>
        </w:rPr>
      </w:pPr>
    </w:p>
    <w:p w:rsidR="00321738" w:rsidRDefault="00321738" w:rsidP="00321738"/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867214" w:rsidRDefault="00867214" w:rsidP="00867214">
      <w:pPr>
        <w:spacing w:line="240" w:lineRule="auto"/>
        <w:rPr>
          <w:rFonts w:ascii="Marianne" w:hAnsi="Marianne"/>
        </w:rPr>
      </w:pPr>
    </w:p>
    <w:p w:rsidR="00867214" w:rsidRPr="00242BB7" w:rsidRDefault="00867214" w:rsidP="00867214">
      <w:pPr>
        <w:pStyle w:val="Style1"/>
        <w:jc w:val="center"/>
        <w:rPr>
          <w:color w:val="000000" w:themeColor="text1"/>
          <w:sz w:val="40"/>
        </w:rPr>
      </w:pPr>
      <w:r w:rsidRPr="00242BB7">
        <w:rPr>
          <w:color w:val="000000" w:themeColor="text1"/>
          <w:sz w:val="40"/>
        </w:rPr>
        <w:t>Equipes Gériatriques d’Expertise à Domicile (EGED)</w:t>
      </w:r>
    </w:p>
    <w:p w:rsidR="00867214" w:rsidRDefault="00867214" w:rsidP="00867214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084C69" w:rsidRDefault="00084C69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321738" w:rsidRDefault="00321738" w:rsidP="004C0843">
      <w:pPr>
        <w:spacing w:line="240" w:lineRule="auto"/>
        <w:rPr>
          <w:rFonts w:ascii="Marianne" w:hAnsi="Marianne"/>
        </w:rPr>
      </w:pPr>
    </w:p>
    <w:p w:rsidR="004C0843" w:rsidRPr="00656A70" w:rsidRDefault="004C0843" w:rsidP="004C0843">
      <w:pPr>
        <w:pStyle w:val="Style1"/>
        <w:rPr>
          <w:rFonts w:ascii="Marianne" w:hAnsi="Marianne"/>
        </w:rPr>
      </w:pPr>
      <w:bookmarkStart w:id="0" w:name="_Toc462304523"/>
      <w:bookmarkStart w:id="1" w:name="_Toc462304969"/>
      <w:bookmarkStart w:id="2" w:name="_Toc462305829"/>
      <w:bookmarkStart w:id="3" w:name="_Toc462306064"/>
      <w:bookmarkStart w:id="4" w:name="_Toc462306779"/>
      <w:bookmarkStart w:id="5" w:name="_Toc14337361"/>
      <w:bookmarkEnd w:id="0"/>
      <w:bookmarkEnd w:id="1"/>
      <w:bookmarkEnd w:id="2"/>
      <w:bookmarkEnd w:id="3"/>
      <w:bookmarkEnd w:id="4"/>
      <w:r w:rsidRPr="00656A70">
        <w:rPr>
          <w:rFonts w:ascii="Marianne" w:hAnsi="Marianne"/>
        </w:rPr>
        <w:t xml:space="preserve">PRESENTATION DU PROJET </w:t>
      </w:r>
      <w:bookmarkEnd w:id="5"/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/>
          <w:bCs/>
          <w:lang w:eastAsia="fr-FR"/>
        </w:rPr>
      </w:pPr>
    </w:p>
    <w:p w:rsidR="004C0843" w:rsidRPr="00242BB7" w:rsidRDefault="00867214" w:rsidP="00F17293">
      <w:pPr>
        <w:pStyle w:val="Style3"/>
        <w:numPr>
          <w:ilvl w:val="0"/>
          <w:numId w:val="5"/>
        </w:numPr>
        <w:shd w:val="clear" w:color="auto" w:fill="DBE5F1"/>
        <w:spacing w:before="0" w:after="160"/>
        <w:jc w:val="both"/>
        <w:rPr>
          <w:rFonts w:ascii="Marianne" w:hAnsi="Marianne"/>
          <w:color w:val="000000" w:themeColor="text1"/>
          <w:sz w:val="22"/>
          <w:szCs w:val="22"/>
        </w:rPr>
      </w:pPr>
      <w:r w:rsidRPr="00242BB7">
        <w:rPr>
          <w:rFonts w:ascii="Marianne" w:hAnsi="Marianne"/>
          <w:color w:val="000000" w:themeColor="text1"/>
          <w:sz w:val="22"/>
          <w:szCs w:val="22"/>
        </w:rPr>
        <w:t>Structuration de l’EGED selon l’existant du territoire</w:t>
      </w:r>
    </w:p>
    <w:p w:rsidR="007C168F" w:rsidRDefault="007C168F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  <w:r>
        <w:rPr>
          <w:rFonts w:ascii="Marianne" w:eastAsia="Times New Roman" w:hAnsi="Marianne" w:cs="Arial"/>
          <w:bCs/>
          <w:i/>
          <w:lang w:eastAsia="fr-FR"/>
        </w:rPr>
        <w:t>Existant du territoire</w:t>
      </w:r>
      <w:r w:rsidR="007622B2">
        <w:rPr>
          <w:rFonts w:ascii="Marianne" w:eastAsia="Times New Roman" w:hAnsi="Marianne" w:cs="Arial"/>
          <w:bCs/>
          <w:i/>
          <w:lang w:eastAsia="fr-FR"/>
        </w:rPr>
        <w:t> : détailler l’existant, l’équipe visée selon l’appel à projet et le(s) établissement(s) proposés comme porteur(s)</w:t>
      </w:r>
    </w:p>
    <w:p w:rsidR="007C168F" w:rsidRDefault="007C168F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1792"/>
        <w:gridCol w:w="2286"/>
        <w:gridCol w:w="2268"/>
        <w:gridCol w:w="2268"/>
      </w:tblGrid>
      <w:tr w:rsidR="007622B2" w:rsidTr="00382A4A">
        <w:tc>
          <w:tcPr>
            <w:tcW w:w="1792" w:type="dxa"/>
          </w:tcPr>
          <w:p w:rsidR="007622B2" w:rsidRDefault="00A57558" w:rsidP="007622B2">
            <w:pPr>
              <w:spacing w:line="360" w:lineRule="auto"/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ETP visés</w:t>
            </w:r>
            <w:r w:rsidR="007622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4218">
              <w:rPr>
                <w:rFonts w:ascii="Arial" w:hAnsi="Arial" w:cs="Arial"/>
                <w:sz w:val="18"/>
                <w:szCs w:val="18"/>
              </w:rPr>
              <w:t>(pour 30</w:t>
            </w:r>
            <w:r w:rsidR="007622B2" w:rsidRPr="007622B2">
              <w:rPr>
                <w:rFonts w:ascii="Arial" w:hAnsi="Arial" w:cs="Arial"/>
                <w:sz w:val="18"/>
                <w:szCs w:val="18"/>
              </w:rPr>
              <w:t> 000 hab&gt;75ans)</w:t>
            </w:r>
          </w:p>
        </w:tc>
        <w:tc>
          <w:tcPr>
            <w:tcW w:w="2286" w:type="dxa"/>
          </w:tcPr>
          <w:p w:rsidR="007622B2" w:rsidRDefault="007622B2" w:rsidP="007622B2">
            <w:pPr>
              <w:spacing w:line="360" w:lineRule="auto"/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Territoire </w:t>
            </w:r>
            <w:r w:rsidRPr="007622B2">
              <w:rPr>
                <w:rFonts w:ascii="Arial" w:hAnsi="Arial" w:cs="Arial"/>
                <w:sz w:val="18"/>
                <w:szCs w:val="18"/>
              </w:rPr>
              <w:t>(nombre hab&gt;75ans =   )</w:t>
            </w:r>
          </w:p>
        </w:tc>
        <w:tc>
          <w:tcPr>
            <w:tcW w:w="4536" w:type="dxa"/>
            <w:gridSpan w:val="2"/>
          </w:tcPr>
          <w:p w:rsidR="007622B2" w:rsidRDefault="007622B2" w:rsidP="007622B2">
            <w:pPr>
              <w:spacing w:line="360" w:lineRule="auto"/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Structure porteuse </w:t>
            </w:r>
          </w:p>
          <w:p w:rsidR="007622B2" w:rsidRPr="007622B2" w:rsidRDefault="007622B2" w:rsidP="007622B2">
            <w:pPr>
              <w:spacing w:line="360" w:lineRule="auto"/>
              <w:ind w:righ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2B2">
              <w:rPr>
                <w:rFonts w:ascii="Arial" w:hAnsi="Arial" w:cs="Arial"/>
                <w:sz w:val="18"/>
                <w:szCs w:val="18"/>
              </w:rPr>
              <w:t xml:space="preserve">(actuelle ou proposée </w:t>
            </w:r>
            <w:r>
              <w:rPr>
                <w:rFonts w:ascii="Arial" w:hAnsi="Arial" w:cs="Arial"/>
                <w:sz w:val="18"/>
                <w:szCs w:val="18"/>
              </w:rPr>
              <w:t>pour l’AAP</w:t>
            </w:r>
            <w:r w:rsidRPr="007622B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622B2" w:rsidTr="00382A4A">
        <w:tc>
          <w:tcPr>
            <w:tcW w:w="1792" w:type="dxa"/>
            <w:vAlign w:val="center"/>
          </w:tcPr>
          <w:p w:rsidR="007622B2" w:rsidRPr="007C168F" w:rsidRDefault="007622B2" w:rsidP="007622B2">
            <w:pPr>
              <w:spacing w:line="360" w:lineRule="auto"/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7C168F">
              <w:rPr>
                <w:rFonts w:asciiTheme="minorHAnsi" w:hAnsiTheme="minorHAnsi" w:cstheme="minorHAnsi"/>
                <w:sz w:val="18"/>
                <w:szCs w:val="18"/>
              </w:rPr>
              <w:t>0,3 ETP gériatre</w:t>
            </w:r>
          </w:p>
        </w:tc>
        <w:tc>
          <w:tcPr>
            <w:tcW w:w="2286" w:type="dxa"/>
          </w:tcPr>
          <w:p w:rsidR="007622B2" w:rsidRDefault="007622B2" w:rsidP="007C168F">
            <w:pPr>
              <w:spacing w:line="36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2B2">
              <w:rPr>
                <w:rFonts w:asciiTheme="minorHAnsi" w:hAnsiTheme="minorHAnsi" w:cstheme="minorHAnsi"/>
                <w:i/>
                <w:sz w:val="18"/>
                <w:szCs w:val="18"/>
              </w:rPr>
              <w:t>Projection d’ETP visés selon le nombre d’habitants</w:t>
            </w:r>
          </w:p>
        </w:tc>
        <w:tc>
          <w:tcPr>
            <w:tcW w:w="2268" w:type="dxa"/>
          </w:tcPr>
          <w:p w:rsidR="007622B2" w:rsidRPr="007622B2" w:rsidRDefault="007622B2" w:rsidP="00C219B9">
            <w:pPr>
              <w:spacing w:line="360" w:lineRule="auto"/>
              <w:ind w:right="284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ETP existants et structure porteuse (</w:t>
            </w:r>
            <w:r w:rsidR="00C219B9">
              <w:rPr>
                <w:rFonts w:asciiTheme="minorHAnsi" w:hAnsiTheme="minorHAnsi" w:cstheme="minorHAnsi"/>
                <w:i/>
                <w:sz w:val="18"/>
                <w:szCs w:val="18"/>
              </w:rPr>
              <w:t>DAC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ou ES pour les EMG extraH)</w:t>
            </w:r>
          </w:p>
        </w:tc>
        <w:tc>
          <w:tcPr>
            <w:tcW w:w="2268" w:type="dxa"/>
          </w:tcPr>
          <w:p w:rsidR="007622B2" w:rsidRDefault="00382A4A" w:rsidP="007C168F">
            <w:pPr>
              <w:spacing w:line="36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ETP manquant et </w:t>
            </w:r>
            <w:r w:rsidRPr="00382A4A">
              <w:rPr>
                <w:rFonts w:asciiTheme="minorHAnsi" w:hAnsiTheme="minorHAnsi" w:cstheme="minorHAnsi"/>
                <w:i/>
                <w:sz w:val="18"/>
                <w:szCs w:val="18"/>
              </w:rPr>
              <w:t>Etablissement porteur (1 seul possible)</w:t>
            </w:r>
          </w:p>
        </w:tc>
      </w:tr>
      <w:tr w:rsidR="00382A4A" w:rsidTr="00382A4A">
        <w:tc>
          <w:tcPr>
            <w:tcW w:w="1792" w:type="dxa"/>
            <w:vAlign w:val="center"/>
          </w:tcPr>
          <w:p w:rsidR="00382A4A" w:rsidRPr="007C168F" w:rsidRDefault="00382A4A" w:rsidP="007622B2">
            <w:pPr>
              <w:spacing w:line="360" w:lineRule="auto"/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7C168F">
              <w:rPr>
                <w:rFonts w:asciiTheme="minorHAnsi" w:hAnsiTheme="minorHAnsi" w:cstheme="minorHAnsi"/>
                <w:sz w:val="18"/>
                <w:szCs w:val="18"/>
              </w:rPr>
              <w:t>0,1 ETP psychiatre (ou psychogériatre)</w:t>
            </w:r>
          </w:p>
        </w:tc>
        <w:tc>
          <w:tcPr>
            <w:tcW w:w="2286" w:type="dxa"/>
          </w:tcPr>
          <w:p w:rsidR="00382A4A" w:rsidRDefault="00382A4A" w:rsidP="001F6784">
            <w:pPr>
              <w:spacing w:line="36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2B2">
              <w:rPr>
                <w:rFonts w:asciiTheme="minorHAnsi" w:hAnsiTheme="minorHAnsi" w:cstheme="minorHAnsi"/>
                <w:i/>
                <w:sz w:val="18"/>
                <w:szCs w:val="18"/>
              </w:rPr>
              <w:t>Projection d’ETP visés selon le nombre d’habitants</w:t>
            </w:r>
          </w:p>
        </w:tc>
        <w:tc>
          <w:tcPr>
            <w:tcW w:w="2268" w:type="dxa"/>
          </w:tcPr>
          <w:p w:rsidR="00382A4A" w:rsidRPr="007622B2" w:rsidRDefault="00382A4A" w:rsidP="00C219B9">
            <w:pPr>
              <w:spacing w:line="360" w:lineRule="auto"/>
              <w:ind w:right="284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ETP existants et structure porteuse (</w:t>
            </w:r>
            <w:r w:rsidR="00C219B9">
              <w:rPr>
                <w:rFonts w:asciiTheme="minorHAnsi" w:hAnsiTheme="minorHAnsi" w:cstheme="minorHAnsi"/>
                <w:i/>
                <w:sz w:val="18"/>
                <w:szCs w:val="18"/>
              </w:rPr>
              <w:t>DAC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ou ES pour les EMG extraH)</w:t>
            </w:r>
          </w:p>
        </w:tc>
        <w:tc>
          <w:tcPr>
            <w:tcW w:w="2268" w:type="dxa"/>
          </w:tcPr>
          <w:p w:rsidR="00382A4A" w:rsidRDefault="00382A4A" w:rsidP="001F6784">
            <w:pPr>
              <w:spacing w:line="36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ETP manquant et </w:t>
            </w:r>
            <w:r w:rsidRPr="00382A4A">
              <w:rPr>
                <w:rFonts w:asciiTheme="minorHAnsi" w:hAnsiTheme="minorHAnsi" w:cstheme="minorHAnsi"/>
                <w:i/>
                <w:sz w:val="18"/>
                <w:szCs w:val="18"/>
              </w:rPr>
              <w:t>Etablissement porteur (1 seul possible)</w:t>
            </w:r>
          </w:p>
        </w:tc>
      </w:tr>
      <w:tr w:rsidR="00382A4A" w:rsidTr="00382A4A">
        <w:tc>
          <w:tcPr>
            <w:tcW w:w="1792" w:type="dxa"/>
            <w:vAlign w:val="center"/>
          </w:tcPr>
          <w:p w:rsidR="00382A4A" w:rsidRPr="007C168F" w:rsidRDefault="00382A4A" w:rsidP="007622B2">
            <w:pPr>
              <w:spacing w:line="360" w:lineRule="auto"/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7C168F">
              <w:rPr>
                <w:rFonts w:asciiTheme="minorHAnsi" w:hAnsiTheme="minorHAnsi" w:cstheme="minorHAnsi"/>
                <w:sz w:val="18"/>
                <w:szCs w:val="18"/>
              </w:rPr>
              <w:t>1.5 ETP IDE</w:t>
            </w:r>
          </w:p>
        </w:tc>
        <w:tc>
          <w:tcPr>
            <w:tcW w:w="2286" w:type="dxa"/>
          </w:tcPr>
          <w:p w:rsidR="00382A4A" w:rsidRDefault="00382A4A" w:rsidP="001F6784">
            <w:pPr>
              <w:spacing w:line="36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2B2">
              <w:rPr>
                <w:rFonts w:asciiTheme="minorHAnsi" w:hAnsiTheme="minorHAnsi" w:cstheme="minorHAnsi"/>
                <w:i/>
                <w:sz w:val="18"/>
                <w:szCs w:val="18"/>
              </w:rPr>
              <w:t>Projection d’ETP visés selon le nombre d’habitants</w:t>
            </w:r>
          </w:p>
        </w:tc>
        <w:tc>
          <w:tcPr>
            <w:tcW w:w="2268" w:type="dxa"/>
          </w:tcPr>
          <w:p w:rsidR="00382A4A" w:rsidRPr="007622B2" w:rsidRDefault="00382A4A" w:rsidP="007F4F53">
            <w:pPr>
              <w:spacing w:line="360" w:lineRule="auto"/>
              <w:ind w:right="284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ETP ex</w:t>
            </w:r>
            <w:r w:rsidR="00C219B9">
              <w:rPr>
                <w:rFonts w:asciiTheme="minorHAnsi" w:hAnsiTheme="minorHAnsi" w:cstheme="minorHAnsi"/>
                <w:i/>
                <w:sz w:val="18"/>
                <w:szCs w:val="18"/>
              </w:rPr>
              <w:t>istants et structure porteuse (</w:t>
            </w:r>
            <w:bookmarkStart w:id="6" w:name="_GoBack"/>
            <w:bookmarkEnd w:id="6"/>
            <w:r w:rsidR="00C219B9">
              <w:rPr>
                <w:rFonts w:asciiTheme="minorHAnsi" w:hAnsiTheme="minorHAnsi" w:cstheme="minorHAnsi"/>
                <w:i/>
                <w:sz w:val="18"/>
                <w:szCs w:val="18"/>
              </w:rPr>
              <w:t>DAC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ou ES pour les EMG extraH)</w:t>
            </w:r>
          </w:p>
        </w:tc>
        <w:tc>
          <w:tcPr>
            <w:tcW w:w="2268" w:type="dxa"/>
          </w:tcPr>
          <w:p w:rsidR="00382A4A" w:rsidRDefault="00382A4A" w:rsidP="001F6784">
            <w:pPr>
              <w:spacing w:line="36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ETP manquant et </w:t>
            </w:r>
            <w:r w:rsidRPr="00382A4A">
              <w:rPr>
                <w:rFonts w:asciiTheme="minorHAnsi" w:hAnsiTheme="minorHAnsi" w:cstheme="minorHAnsi"/>
                <w:i/>
                <w:sz w:val="18"/>
                <w:szCs w:val="18"/>
              </w:rPr>
              <w:t>Etablissement porteur (1 seul possible)</w:t>
            </w:r>
          </w:p>
        </w:tc>
      </w:tr>
      <w:tr w:rsidR="00382A4A" w:rsidTr="00382A4A">
        <w:tc>
          <w:tcPr>
            <w:tcW w:w="1792" w:type="dxa"/>
            <w:vAlign w:val="center"/>
          </w:tcPr>
          <w:p w:rsidR="00382A4A" w:rsidRPr="007C168F" w:rsidRDefault="00382A4A" w:rsidP="007622B2">
            <w:pPr>
              <w:spacing w:line="360" w:lineRule="auto"/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7C168F">
              <w:rPr>
                <w:rFonts w:asciiTheme="minorHAnsi" w:hAnsiTheme="minorHAnsi" w:cstheme="minorHAnsi"/>
                <w:sz w:val="18"/>
                <w:szCs w:val="18"/>
              </w:rPr>
              <w:t>1 ETP psychologue</w:t>
            </w:r>
          </w:p>
        </w:tc>
        <w:tc>
          <w:tcPr>
            <w:tcW w:w="2286" w:type="dxa"/>
          </w:tcPr>
          <w:p w:rsidR="00382A4A" w:rsidRDefault="00382A4A" w:rsidP="001F6784">
            <w:pPr>
              <w:spacing w:line="36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2B2">
              <w:rPr>
                <w:rFonts w:asciiTheme="minorHAnsi" w:hAnsiTheme="minorHAnsi" w:cstheme="minorHAnsi"/>
                <w:i/>
                <w:sz w:val="18"/>
                <w:szCs w:val="18"/>
              </w:rPr>
              <w:t>Projection d’ETP visés selon le nombre d’habitants</w:t>
            </w:r>
          </w:p>
        </w:tc>
        <w:tc>
          <w:tcPr>
            <w:tcW w:w="2268" w:type="dxa"/>
          </w:tcPr>
          <w:p w:rsidR="00382A4A" w:rsidRPr="007622B2" w:rsidRDefault="00382A4A" w:rsidP="00C219B9">
            <w:pPr>
              <w:spacing w:line="360" w:lineRule="auto"/>
              <w:ind w:right="284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ETP existants et structure porteuse (</w:t>
            </w:r>
            <w:r w:rsidR="00C219B9">
              <w:rPr>
                <w:rFonts w:asciiTheme="minorHAnsi" w:hAnsiTheme="minorHAnsi" w:cstheme="minorHAnsi"/>
                <w:i/>
                <w:sz w:val="18"/>
                <w:szCs w:val="18"/>
              </w:rPr>
              <w:t>DAC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ou ES pour les EMG extraH)</w:t>
            </w:r>
          </w:p>
        </w:tc>
        <w:tc>
          <w:tcPr>
            <w:tcW w:w="2268" w:type="dxa"/>
          </w:tcPr>
          <w:p w:rsidR="00382A4A" w:rsidRDefault="00382A4A" w:rsidP="001F6784">
            <w:pPr>
              <w:spacing w:line="36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ETP manquant et </w:t>
            </w:r>
            <w:r w:rsidRPr="00382A4A">
              <w:rPr>
                <w:rFonts w:asciiTheme="minorHAnsi" w:hAnsiTheme="minorHAnsi" w:cstheme="minorHAnsi"/>
                <w:i/>
                <w:sz w:val="18"/>
                <w:szCs w:val="18"/>
              </w:rPr>
              <w:t>Etablissement porteur (1 seul possible)</w:t>
            </w:r>
          </w:p>
        </w:tc>
      </w:tr>
      <w:tr w:rsidR="00382A4A" w:rsidTr="00382A4A">
        <w:tc>
          <w:tcPr>
            <w:tcW w:w="1792" w:type="dxa"/>
            <w:vAlign w:val="center"/>
          </w:tcPr>
          <w:p w:rsidR="00382A4A" w:rsidRPr="007C168F" w:rsidRDefault="00382A4A" w:rsidP="007622B2">
            <w:pPr>
              <w:spacing w:line="360" w:lineRule="auto"/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7C168F">
              <w:rPr>
                <w:rFonts w:asciiTheme="minorHAnsi" w:hAnsiTheme="minorHAnsi" w:cstheme="minorHAnsi"/>
                <w:sz w:val="18"/>
                <w:szCs w:val="18"/>
              </w:rPr>
              <w:t>0,5 ETP diététicien</w:t>
            </w:r>
          </w:p>
        </w:tc>
        <w:tc>
          <w:tcPr>
            <w:tcW w:w="2286" w:type="dxa"/>
          </w:tcPr>
          <w:p w:rsidR="00382A4A" w:rsidRDefault="00382A4A" w:rsidP="001F6784">
            <w:pPr>
              <w:spacing w:line="36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2B2">
              <w:rPr>
                <w:rFonts w:asciiTheme="minorHAnsi" w:hAnsiTheme="minorHAnsi" w:cstheme="minorHAnsi"/>
                <w:i/>
                <w:sz w:val="18"/>
                <w:szCs w:val="18"/>
              </w:rPr>
              <w:t>Projection d’ETP visés selon le nombre d’habitants</w:t>
            </w:r>
          </w:p>
        </w:tc>
        <w:tc>
          <w:tcPr>
            <w:tcW w:w="2268" w:type="dxa"/>
          </w:tcPr>
          <w:p w:rsidR="00382A4A" w:rsidRPr="007622B2" w:rsidRDefault="00382A4A" w:rsidP="00C219B9">
            <w:pPr>
              <w:spacing w:line="360" w:lineRule="auto"/>
              <w:ind w:right="284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ETP existants et structure porteuse (</w:t>
            </w:r>
            <w:r w:rsidR="00C219B9">
              <w:rPr>
                <w:rFonts w:asciiTheme="minorHAnsi" w:hAnsiTheme="minorHAnsi" w:cstheme="minorHAnsi"/>
                <w:i/>
                <w:sz w:val="18"/>
                <w:szCs w:val="18"/>
              </w:rPr>
              <w:t>DAC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ou ES pour les EMG extraH)</w:t>
            </w:r>
          </w:p>
        </w:tc>
        <w:tc>
          <w:tcPr>
            <w:tcW w:w="2268" w:type="dxa"/>
          </w:tcPr>
          <w:p w:rsidR="00382A4A" w:rsidRDefault="00382A4A" w:rsidP="001F6784">
            <w:pPr>
              <w:spacing w:line="36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ETP manquant et </w:t>
            </w:r>
            <w:r w:rsidRPr="00382A4A">
              <w:rPr>
                <w:rFonts w:asciiTheme="minorHAnsi" w:hAnsiTheme="minorHAnsi" w:cstheme="minorHAnsi"/>
                <w:i/>
                <w:sz w:val="18"/>
                <w:szCs w:val="18"/>
              </w:rPr>
              <w:t>Etablissement porteur (1 seul possible)</w:t>
            </w:r>
          </w:p>
        </w:tc>
      </w:tr>
      <w:tr w:rsidR="00382A4A" w:rsidTr="00382A4A">
        <w:tc>
          <w:tcPr>
            <w:tcW w:w="1792" w:type="dxa"/>
          </w:tcPr>
          <w:p w:rsidR="00382A4A" w:rsidRPr="007C168F" w:rsidRDefault="00382A4A" w:rsidP="00A74F2B">
            <w:pPr>
              <w:tabs>
                <w:tab w:val="left" w:pos="4607"/>
                <w:tab w:val="left" w:pos="5458"/>
                <w:tab w:val="left" w:pos="6309"/>
                <w:tab w:val="left" w:pos="6876"/>
                <w:tab w:val="left" w:pos="7727"/>
                <w:tab w:val="left" w:pos="8578"/>
              </w:tabs>
              <w:jc w:val="both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eastAsia="fr-FR"/>
              </w:rPr>
            </w:pPr>
            <w:r w:rsidRPr="007C168F">
              <w:rPr>
                <w:rFonts w:asciiTheme="minorHAnsi" w:hAnsiTheme="minorHAnsi" w:cstheme="minorHAnsi"/>
                <w:sz w:val="18"/>
                <w:szCs w:val="18"/>
              </w:rPr>
              <w:t>0,3 ETP ergothérapeute</w:t>
            </w:r>
          </w:p>
        </w:tc>
        <w:tc>
          <w:tcPr>
            <w:tcW w:w="2286" w:type="dxa"/>
          </w:tcPr>
          <w:p w:rsidR="00382A4A" w:rsidRDefault="00382A4A" w:rsidP="001F6784">
            <w:pPr>
              <w:spacing w:line="36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2B2">
              <w:rPr>
                <w:rFonts w:asciiTheme="minorHAnsi" w:hAnsiTheme="minorHAnsi" w:cstheme="minorHAnsi"/>
                <w:i/>
                <w:sz w:val="18"/>
                <w:szCs w:val="18"/>
              </w:rPr>
              <w:t>Projection d’ETP visés selon le nombre d’habitants</w:t>
            </w:r>
          </w:p>
        </w:tc>
        <w:tc>
          <w:tcPr>
            <w:tcW w:w="2268" w:type="dxa"/>
          </w:tcPr>
          <w:p w:rsidR="00382A4A" w:rsidRPr="007622B2" w:rsidRDefault="00382A4A" w:rsidP="00C219B9">
            <w:pPr>
              <w:spacing w:line="360" w:lineRule="auto"/>
              <w:ind w:right="284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ETP existants et structure porteuse (</w:t>
            </w:r>
            <w:r w:rsidR="00C219B9">
              <w:rPr>
                <w:rFonts w:asciiTheme="minorHAnsi" w:hAnsiTheme="minorHAnsi" w:cstheme="minorHAnsi"/>
                <w:i/>
                <w:sz w:val="18"/>
                <w:szCs w:val="18"/>
              </w:rPr>
              <w:t>DAC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ou ES pour les EMG extraH)</w:t>
            </w:r>
          </w:p>
        </w:tc>
        <w:tc>
          <w:tcPr>
            <w:tcW w:w="2268" w:type="dxa"/>
          </w:tcPr>
          <w:p w:rsidR="00382A4A" w:rsidRDefault="00382A4A" w:rsidP="001F6784">
            <w:pPr>
              <w:spacing w:line="36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ETP manquant et </w:t>
            </w:r>
            <w:r w:rsidRPr="00382A4A">
              <w:rPr>
                <w:rFonts w:asciiTheme="minorHAnsi" w:hAnsiTheme="minorHAnsi" w:cstheme="minorHAnsi"/>
                <w:i/>
                <w:sz w:val="18"/>
                <w:szCs w:val="18"/>
              </w:rPr>
              <w:t>Etablissement porteur (1 seul possible)</w:t>
            </w:r>
          </w:p>
        </w:tc>
      </w:tr>
    </w:tbl>
    <w:p w:rsidR="007C168F" w:rsidRDefault="007C168F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</w:p>
    <w:p w:rsidR="004C0843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color w:val="FF0066"/>
          <w:lang w:eastAsia="fr-FR"/>
        </w:rPr>
      </w:pPr>
    </w:p>
    <w:p w:rsidR="00A22739" w:rsidRDefault="00A22739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color w:val="FF0066"/>
          <w:lang w:eastAsia="fr-FR"/>
        </w:rPr>
      </w:pPr>
    </w:p>
    <w:p w:rsidR="00A22739" w:rsidRDefault="00A22739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color w:val="FF0066"/>
          <w:lang w:eastAsia="fr-FR"/>
        </w:rPr>
      </w:pPr>
    </w:p>
    <w:p w:rsidR="00867214" w:rsidRDefault="00867214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color w:val="FF0066"/>
          <w:lang w:eastAsia="fr-FR"/>
        </w:rPr>
      </w:pPr>
    </w:p>
    <w:p w:rsidR="0058436C" w:rsidRDefault="0058436C">
      <w:pPr>
        <w:rPr>
          <w:rFonts w:ascii="Marianne" w:eastAsia="Times New Roman" w:hAnsi="Marianne" w:cs="Arial"/>
          <w:bCs/>
          <w:color w:val="FF0066"/>
          <w:lang w:eastAsia="fr-FR"/>
        </w:rPr>
      </w:pPr>
      <w:r>
        <w:rPr>
          <w:rFonts w:ascii="Marianne" w:eastAsia="Times New Roman" w:hAnsi="Marianne" w:cs="Arial"/>
          <w:bCs/>
          <w:color w:val="FF0066"/>
          <w:lang w:eastAsia="fr-FR"/>
        </w:rPr>
        <w:br w:type="page"/>
      </w:r>
    </w:p>
    <w:p w:rsidR="00A22739" w:rsidRPr="00656A70" w:rsidRDefault="00A22739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color w:val="FF0066"/>
          <w:lang w:eastAsia="fr-FR"/>
        </w:rPr>
      </w:pPr>
    </w:p>
    <w:p w:rsidR="004C0843" w:rsidRPr="00656A70" w:rsidRDefault="004C0843" w:rsidP="00F17293">
      <w:pPr>
        <w:pStyle w:val="Style3"/>
        <w:numPr>
          <w:ilvl w:val="0"/>
          <w:numId w:val="5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bookmarkStart w:id="7" w:name="_Toc14337364"/>
      <w:r w:rsidRPr="00656A70">
        <w:rPr>
          <w:rFonts w:ascii="Marianne" w:hAnsi="Marianne"/>
          <w:color w:val="auto"/>
          <w:sz w:val="22"/>
          <w:szCs w:val="22"/>
        </w:rPr>
        <w:t>Projet</w:t>
      </w:r>
      <w:bookmarkEnd w:id="7"/>
      <w:r w:rsidRPr="00656A70">
        <w:rPr>
          <w:rFonts w:ascii="Marianne" w:hAnsi="Marianne"/>
          <w:color w:val="auto"/>
          <w:sz w:val="22"/>
          <w:szCs w:val="22"/>
        </w:rPr>
        <w:t xml:space="preserve"> </w:t>
      </w:r>
    </w:p>
    <w:p w:rsidR="002928CC" w:rsidRPr="00656A70" w:rsidRDefault="00431BF7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  <w:r>
        <w:rPr>
          <w:rFonts w:ascii="Marianne" w:eastAsia="Times New Roman" w:hAnsi="Marianne" w:cs="Arial"/>
          <w:bCs/>
          <w:i/>
          <w:lang w:eastAsia="fr-FR"/>
        </w:rPr>
        <w:t>Préciser</w:t>
      </w:r>
      <w:r w:rsidR="002928CC">
        <w:rPr>
          <w:rFonts w:ascii="Marianne" w:eastAsia="Times New Roman" w:hAnsi="Marianne" w:cs="Arial"/>
          <w:bCs/>
          <w:i/>
          <w:lang w:eastAsia="fr-FR"/>
        </w:rPr>
        <w:t xml:space="preserve"> les conditions de mise en œuvre et </w:t>
      </w:r>
      <w:r w:rsidR="00A22739">
        <w:rPr>
          <w:rFonts w:ascii="Marianne" w:eastAsia="Times New Roman" w:hAnsi="Marianne" w:cs="Arial"/>
          <w:bCs/>
          <w:i/>
          <w:lang w:eastAsia="fr-FR"/>
        </w:rPr>
        <w:t>procédures prévues, travaux communs DAC/</w:t>
      </w:r>
      <w:r w:rsidR="00727264">
        <w:rPr>
          <w:rFonts w:ascii="Marianne" w:eastAsia="Times New Roman" w:hAnsi="Marianne" w:cs="Arial"/>
          <w:bCs/>
          <w:i/>
          <w:lang w:eastAsia="fr-FR"/>
        </w:rPr>
        <w:t>EGED</w:t>
      </w:r>
      <w:r w:rsidR="00A22739">
        <w:rPr>
          <w:rFonts w:ascii="Marianne" w:eastAsia="Times New Roman" w:hAnsi="Marianne" w:cs="Arial"/>
          <w:bCs/>
          <w:i/>
          <w:lang w:eastAsia="fr-FR"/>
        </w:rPr>
        <w:t>, etc…</w:t>
      </w: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C0843" w:rsidRPr="00656A70" w:rsidTr="0058436C">
        <w:trPr>
          <w:trHeight w:val="12039"/>
          <w:jc w:val="center"/>
        </w:trPr>
        <w:tc>
          <w:tcPr>
            <w:tcW w:w="9638" w:type="dxa"/>
            <w:shd w:val="clear" w:color="auto" w:fill="auto"/>
          </w:tcPr>
          <w:p w:rsidR="004C0843" w:rsidRPr="00656A70" w:rsidRDefault="004C0843" w:rsidP="00EB4FA1">
            <w:pPr>
              <w:rPr>
                <w:rFonts w:ascii="Marianne" w:hAnsi="Marianne"/>
                <w:b/>
              </w:rPr>
            </w:pPr>
          </w:p>
        </w:tc>
      </w:tr>
    </w:tbl>
    <w:p w:rsidR="004C0843" w:rsidRDefault="004C0843" w:rsidP="004C0843">
      <w:pPr>
        <w:spacing w:after="0"/>
        <w:jc w:val="both"/>
        <w:rPr>
          <w:rFonts w:ascii="Marianne" w:hAnsi="Marianne"/>
        </w:rPr>
      </w:pPr>
    </w:p>
    <w:p w:rsidR="00242BB7" w:rsidRDefault="00242BB7" w:rsidP="004C0843">
      <w:pPr>
        <w:spacing w:after="0"/>
        <w:jc w:val="both"/>
        <w:rPr>
          <w:rFonts w:ascii="Marianne" w:hAnsi="Marianne"/>
        </w:rPr>
      </w:pPr>
    </w:p>
    <w:p w:rsidR="0058436C" w:rsidRDefault="0058436C">
      <w:pPr>
        <w:rPr>
          <w:rFonts w:ascii="Marianne" w:hAnsi="Marianne"/>
        </w:rPr>
      </w:pPr>
      <w:r>
        <w:rPr>
          <w:rFonts w:ascii="Marianne" w:hAnsi="Marianne"/>
        </w:rPr>
        <w:lastRenderedPageBreak/>
        <w:br w:type="page"/>
      </w:r>
    </w:p>
    <w:p w:rsidR="00242BB7" w:rsidRPr="00656A70" w:rsidRDefault="00242BB7" w:rsidP="004C0843">
      <w:pPr>
        <w:spacing w:after="0"/>
        <w:jc w:val="both"/>
        <w:rPr>
          <w:rFonts w:ascii="Marianne" w:hAnsi="Marianne"/>
        </w:rPr>
      </w:pPr>
    </w:p>
    <w:p w:rsidR="004C0843" w:rsidRPr="00656A70" w:rsidRDefault="004C0843" w:rsidP="00F17293">
      <w:pPr>
        <w:pStyle w:val="Style3"/>
        <w:numPr>
          <w:ilvl w:val="0"/>
          <w:numId w:val="5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bookmarkStart w:id="8" w:name="_Toc14337365"/>
      <w:r w:rsidRPr="00656A70">
        <w:rPr>
          <w:rFonts w:ascii="Marianne" w:hAnsi="Marianne"/>
          <w:color w:val="auto"/>
          <w:sz w:val="22"/>
          <w:szCs w:val="22"/>
        </w:rPr>
        <w:t>Impacts organisationnels attendus</w:t>
      </w:r>
      <w:bookmarkEnd w:id="8"/>
      <w:r w:rsidRPr="00656A70">
        <w:rPr>
          <w:rFonts w:ascii="Marianne" w:hAnsi="Marianne"/>
          <w:color w:val="auto"/>
          <w:sz w:val="22"/>
          <w:szCs w:val="22"/>
        </w:rPr>
        <w:t xml:space="preserve"> </w:t>
      </w:r>
    </w:p>
    <w:p w:rsidR="00A22739" w:rsidRDefault="00431BF7" w:rsidP="00A22739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  <w:r>
        <w:rPr>
          <w:rFonts w:ascii="Marianne" w:eastAsia="Times New Roman" w:hAnsi="Marianne" w:cs="Arial"/>
          <w:bCs/>
          <w:i/>
          <w:lang w:eastAsia="fr-FR"/>
        </w:rPr>
        <w:t>S</w:t>
      </w:r>
      <w:r w:rsidR="00A22739">
        <w:rPr>
          <w:rFonts w:ascii="Marianne" w:eastAsia="Times New Roman" w:hAnsi="Marianne" w:cs="Arial"/>
          <w:bCs/>
          <w:i/>
          <w:lang w:eastAsia="fr-FR"/>
        </w:rPr>
        <w:t>ur l’o</w:t>
      </w:r>
      <w:r w:rsidR="00A22739" w:rsidRPr="00656A70">
        <w:rPr>
          <w:rFonts w:ascii="Marianne" w:eastAsia="Times New Roman" w:hAnsi="Marianne" w:cs="Arial"/>
          <w:bCs/>
          <w:i/>
          <w:lang w:eastAsia="fr-FR"/>
        </w:rPr>
        <w:t>rganisation,</w:t>
      </w:r>
      <w:r w:rsidR="00A22739">
        <w:rPr>
          <w:rFonts w:ascii="Marianne" w:eastAsia="Times New Roman" w:hAnsi="Marianne" w:cs="Arial"/>
          <w:bCs/>
          <w:i/>
          <w:lang w:eastAsia="fr-FR"/>
        </w:rPr>
        <w:t xml:space="preserve"> la filière de territoire, les partenariats</w:t>
      </w:r>
      <w:r w:rsidR="00A22739" w:rsidRPr="00656A70">
        <w:rPr>
          <w:rFonts w:ascii="Marianne" w:eastAsia="Times New Roman" w:hAnsi="Marianne" w:cs="Arial"/>
          <w:bCs/>
          <w:i/>
          <w:lang w:eastAsia="fr-FR"/>
        </w:rPr>
        <w:t>, mutualisations</w:t>
      </w:r>
      <w:r w:rsidR="00A22739">
        <w:rPr>
          <w:rFonts w:ascii="Marianne" w:eastAsia="Times New Roman" w:hAnsi="Marianne" w:cs="Arial"/>
          <w:bCs/>
          <w:i/>
          <w:lang w:eastAsia="fr-FR"/>
        </w:rPr>
        <w:t xml:space="preserve">, </w:t>
      </w:r>
      <w:r w:rsidR="00A22739" w:rsidRPr="00656A70">
        <w:rPr>
          <w:rFonts w:ascii="Marianne" w:eastAsia="Times New Roman" w:hAnsi="Marianne" w:cs="Arial"/>
          <w:bCs/>
          <w:i/>
          <w:lang w:eastAsia="fr-FR"/>
        </w:rPr>
        <w:t>…</w:t>
      </w:r>
    </w:p>
    <w:p w:rsidR="00A22739" w:rsidRPr="00242BB7" w:rsidRDefault="00642F99" w:rsidP="00A22739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color w:val="000000" w:themeColor="text1"/>
          <w:lang w:eastAsia="fr-FR"/>
        </w:rPr>
      </w:pPr>
      <w:r w:rsidRPr="00242BB7">
        <w:rPr>
          <w:rFonts w:ascii="Marianne" w:eastAsia="Times New Roman" w:hAnsi="Marianne" w:cs="Arial"/>
          <w:bCs/>
          <w:i/>
          <w:lang w:eastAsia="fr-FR"/>
        </w:rPr>
        <w:t>Dont p</w:t>
      </w:r>
      <w:r w:rsidR="00A22739" w:rsidRPr="00242BB7">
        <w:rPr>
          <w:rFonts w:ascii="Marianne" w:eastAsia="Times New Roman" w:hAnsi="Marianne" w:cs="Arial"/>
          <w:bCs/>
          <w:i/>
          <w:lang w:eastAsia="fr-FR"/>
        </w:rPr>
        <w:t xml:space="preserve">roduction de la </w:t>
      </w:r>
      <w:r w:rsidR="00A22739"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>convention</w:t>
      </w:r>
      <w:r w:rsidR="00BA37DC"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 xml:space="preserve"> (ou d’un projet de convention inter-établissements)</w:t>
      </w:r>
      <w:r w:rsidR="00A22739"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 xml:space="preserve"> de partenariat/mise à disposition de l’équipe pluri-professionnelle avec le DAC, pour les effectifs financés dans le cadre de l’AAP et ceux déjà financés sous forme d’équ</w:t>
      </w:r>
      <w:r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>ipes mobiles, avec</w:t>
      </w:r>
      <w:r w:rsidR="00A22739"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 xml:space="preserve"> </w:t>
      </w:r>
      <w:r w:rsidR="001D4218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 xml:space="preserve">les </w:t>
      </w:r>
      <w:r w:rsidR="00A22739"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>engagement</w:t>
      </w:r>
      <w:r w:rsidR="001D4218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>s</w:t>
      </w:r>
      <w:r w:rsidR="00A22739"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 xml:space="preserve"> respectifs :</w:t>
      </w:r>
    </w:p>
    <w:p w:rsidR="00A22739" w:rsidRDefault="00642F99" w:rsidP="00A22739">
      <w:pPr>
        <w:pStyle w:val="Paragraphedeliste"/>
        <w:numPr>
          <w:ilvl w:val="0"/>
          <w:numId w:val="3"/>
        </w:num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  <w:r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 xml:space="preserve"> </w:t>
      </w:r>
      <w:r w:rsidR="00A22739"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>de l’</w:t>
      </w:r>
      <w:r w:rsidR="001D4218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>établissement de santé</w:t>
      </w:r>
      <w:r w:rsidR="00A22739"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 xml:space="preserve"> à reverser les frais de fonctionnement au DAC</w:t>
      </w:r>
      <w:r w:rsidR="001D4218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 xml:space="preserve"> et </w:t>
      </w:r>
      <w:r w:rsidR="00A22739"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>à préserver et priori</w:t>
      </w:r>
      <w:r w:rsidR="001D4218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>ser les effectifs temps partiel</w:t>
      </w:r>
      <w:r w:rsidR="00A22739"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 xml:space="preserve"> à cette activité</w:t>
      </w:r>
      <w:r w:rsidR="006C0819"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>. Les temps mutualisés avec des personnels hospitaliers seront clairement identifiés et privilégiés pour le domicile</w:t>
      </w:r>
      <w:r w:rsidR="00A22739"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> </w:t>
      </w:r>
      <w:r w:rsidR="00A22739">
        <w:rPr>
          <w:rFonts w:ascii="Marianne" w:eastAsia="Times New Roman" w:hAnsi="Marianne" w:cs="Arial"/>
          <w:bCs/>
          <w:i/>
          <w:lang w:eastAsia="fr-FR"/>
        </w:rPr>
        <w:t>;</w:t>
      </w:r>
    </w:p>
    <w:p w:rsidR="00A22739" w:rsidRPr="00242BB7" w:rsidRDefault="00A22739" w:rsidP="00A22739">
      <w:pPr>
        <w:pStyle w:val="Paragraphedeliste"/>
        <w:numPr>
          <w:ilvl w:val="0"/>
          <w:numId w:val="3"/>
        </w:num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color w:val="000000" w:themeColor="text1"/>
          <w:lang w:eastAsia="fr-FR"/>
        </w:rPr>
      </w:pPr>
      <w:r w:rsidRPr="008F0994">
        <w:rPr>
          <w:rFonts w:ascii="Marianne" w:eastAsia="Times New Roman" w:hAnsi="Marianne" w:cs="Arial"/>
          <w:bCs/>
          <w:i/>
          <w:lang w:eastAsia="fr-FR"/>
        </w:rPr>
        <w:t>du DAC à mettre à disposition de l’équipe des conditions matérielles de travail. L’équipe utilisera les mêmes outils numériques que ceux des professionnels du DAC</w:t>
      </w:r>
      <w:r w:rsidR="001D4218">
        <w:rPr>
          <w:rFonts w:ascii="Marianne" w:eastAsia="Times New Roman" w:hAnsi="Marianne" w:cs="Arial"/>
          <w:bCs/>
          <w:i/>
          <w:lang w:eastAsia="fr-FR"/>
        </w:rPr>
        <w:t xml:space="preserve">. Les </w:t>
      </w:r>
      <w:r w:rsidRPr="008F0994">
        <w:rPr>
          <w:rFonts w:ascii="Marianne" w:eastAsia="Times New Roman" w:hAnsi="Marianne" w:cs="Arial"/>
          <w:bCs/>
          <w:i/>
          <w:lang w:eastAsia="fr-FR"/>
        </w:rPr>
        <w:t>sollicitation</w:t>
      </w:r>
      <w:r w:rsidR="001D4218">
        <w:rPr>
          <w:rFonts w:ascii="Marianne" w:eastAsia="Times New Roman" w:hAnsi="Marianne" w:cs="Arial"/>
          <w:bCs/>
          <w:i/>
          <w:lang w:eastAsia="fr-FR"/>
        </w:rPr>
        <w:t xml:space="preserve">s extérieures se feront </w:t>
      </w:r>
      <w:r w:rsidRPr="008F0994">
        <w:rPr>
          <w:rFonts w:ascii="Marianne" w:eastAsia="Times New Roman" w:hAnsi="Marianne" w:cs="Arial"/>
          <w:bCs/>
          <w:i/>
          <w:lang w:eastAsia="fr-FR"/>
        </w:rPr>
        <w:t xml:space="preserve">par le DAC. </w:t>
      </w:r>
      <w:r w:rsidR="001D4218">
        <w:rPr>
          <w:rFonts w:ascii="Marianne" w:eastAsia="Times New Roman" w:hAnsi="Marianne" w:cs="Arial"/>
          <w:bCs/>
          <w:i/>
          <w:lang w:eastAsia="fr-FR"/>
        </w:rPr>
        <w:t>Cette équipe est entièrement dédiée à l’activité d’expertise gériatrique, l</w:t>
      </w:r>
      <w:r w:rsidRPr="008F0994">
        <w:rPr>
          <w:rFonts w:ascii="Marianne" w:eastAsia="Times New Roman" w:hAnsi="Marianne" w:cs="Arial"/>
          <w:bCs/>
          <w:i/>
          <w:lang w:eastAsia="fr-FR"/>
        </w:rPr>
        <w:t xml:space="preserve">e DAC s’engage </w:t>
      </w:r>
      <w:r w:rsidR="001D4218">
        <w:rPr>
          <w:rFonts w:ascii="Marianne" w:eastAsia="Times New Roman" w:hAnsi="Marianne" w:cs="Arial"/>
          <w:bCs/>
          <w:i/>
          <w:lang w:eastAsia="fr-FR"/>
        </w:rPr>
        <w:t xml:space="preserve">donc </w:t>
      </w:r>
      <w:r w:rsidRPr="008F0994">
        <w:rPr>
          <w:rFonts w:ascii="Marianne" w:eastAsia="Times New Roman" w:hAnsi="Marianne" w:cs="Arial"/>
          <w:bCs/>
          <w:i/>
          <w:lang w:eastAsia="fr-FR"/>
        </w:rPr>
        <w:t xml:space="preserve">à </w:t>
      </w:r>
      <w:r w:rsidR="001D4218">
        <w:rPr>
          <w:rFonts w:ascii="Marianne" w:eastAsia="Times New Roman" w:hAnsi="Marianne" w:cs="Arial"/>
          <w:bCs/>
          <w:i/>
          <w:lang w:eastAsia="fr-FR"/>
        </w:rPr>
        <w:t xml:space="preserve">ne pas solliciter cette équipe pour </w:t>
      </w:r>
      <w:r w:rsidRPr="008F0994">
        <w:rPr>
          <w:rFonts w:ascii="Marianne" w:eastAsia="Times New Roman" w:hAnsi="Marianne" w:cs="Arial"/>
          <w:bCs/>
          <w:i/>
          <w:lang w:eastAsia="fr-FR"/>
        </w:rPr>
        <w:t xml:space="preserve">d’autre activité ou thématique </w:t>
      </w:r>
      <w:r w:rsidR="001D4218">
        <w:rPr>
          <w:rFonts w:ascii="Marianne" w:eastAsia="Times New Roman" w:hAnsi="Marianne" w:cs="Arial"/>
          <w:bCs/>
          <w:i/>
          <w:lang w:eastAsia="fr-FR"/>
        </w:rPr>
        <w:t xml:space="preserve">notamment la gestion </w:t>
      </w:r>
      <w:r w:rsidR="001D4218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 xml:space="preserve">de dossier de coordination. </w:t>
      </w:r>
    </w:p>
    <w:p w:rsidR="00BA37DC" w:rsidRPr="0058436C" w:rsidRDefault="001D4218" w:rsidP="00A22739">
      <w:pPr>
        <w:pStyle w:val="Paragraphedeliste"/>
        <w:numPr>
          <w:ilvl w:val="0"/>
          <w:numId w:val="3"/>
        </w:num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color w:val="FF0000"/>
          <w:lang w:eastAsia="fr-FR"/>
        </w:rPr>
      </w:pPr>
      <w:r w:rsidRPr="001D4218">
        <w:rPr>
          <w:rFonts w:ascii="Marianne" w:eastAsia="Times New Roman" w:hAnsi="Marianne" w:cs="Arial"/>
          <w:bCs/>
          <w:i/>
          <w:lang w:eastAsia="fr-FR"/>
        </w:rPr>
        <w:t>à</w:t>
      </w:r>
      <w:r w:rsidR="006C0819" w:rsidRPr="001D4218">
        <w:rPr>
          <w:rFonts w:ascii="Marianne" w:eastAsia="Times New Roman" w:hAnsi="Marianne" w:cs="Arial"/>
          <w:bCs/>
          <w:i/>
          <w:lang w:eastAsia="fr-FR"/>
        </w:rPr>
        <w:t xml:space="preserve"> structurer </w:t>
      </w:r>
      <w:r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>une</w:t>
      </w:r>
      <w:r w:rsidR="006C0819"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 xml:space="preserve"> coordination médicale de l’équipe avec gériatre et/ou psychiatre, selon les patients, </w:t>
      </w:r>
      <w:r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 xml:space="preserve">en prenant compte des </w:t>
      </w:r>
      <w:r w:rsidR="006C0819" w:rsidRPr="00242BB7"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 xml:space="preserve">temps médicaux financés </w:t>
      </w:r>
      <w:r>
        <w:rPr>
          <w:rFonts w:ascii="Marianne" w:eastAsia="Times New Roman" w:hAnsi="Marianne" w:cs="Arial"/>
          <w:bCs/>
          <w:i/>
          <w:color w:val="000000" w:themeColor="text1"/>
          <w:lang w:eastAsia="fr-FR"/>
        </w:rPr>
        <w:t xml:space="preserve">dans le cadre de l’EGED et ceux existants au sein du </w:t>
      </w:r>
      <w:r w:rsidR="006C0819" w:rsidRPr="001D4218">
        <w:rPr>
          <w:rFonts w:ascii="Marianne" w:eastAsia="Times New Roman" w:hAnsi="Marianne" w:cs="Arial"/>
          <w:bCs/>
          <w:i/>
          <w:lang w:eastAsia="fr-FR"/>
        </w:rPr>
        <w:t>DAC.</w:t>
      </w:r>
    </w:p>
    <w:p w:rsidR="0058436C" w:rsidRDefault="0058436C" w:rsidP="0058436C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color w:val="FF0000"/>
          <w:lang w:eastAsia="fr-FR"/>
        </w:rPr>
      </w:pPr>
    </w:p>
    <w:p w:rsidR="0058436C" w:rsidRDefault="0058436C" w:rsidP="0058436C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color w:val="FF0000"/>
          <w:lang w:eastAsia="fr-FR"/>
        </w:rPr>
      </w:pPr>
      <w:r w:rsidRPr="0058436C">
        <w:rPr>
          <w:rFonts w:ascii="Marianne" w:eastAsia="Times New Roman" w:hAnsi="Marianne" w:cs="Arial"/>
          <w:bCs/>
          <w:i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DCE3F" wp14:editId="468E03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20000" cy="5314950"/>
                <wp:effectExtent l="0" t="0" r="14605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531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36C" w:rsidRDefault="005843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DCE3F" id="_x0000_s1029" type="#_x0000_t202" style="position:absolute;left:0;text-align:left;margin-left:0;margin-top:0;width:481.9pt;height:418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">
                <v:textbox>
                  <w:txbxContent>
                    <w:p w:rsidR="0058436C" w:rsidRDefault="0058436C"/>
                  </w:txbxContent>
                </v:textbox>
              </v:shape>
            </w:pict>
          </mc:Fallback>
        </mc:AlternateContent>
      </w:r>
    </w:p>
    <w:p w:rsidR="0058436C" w:rsidRPr="0058436C" w:rsidRDefault="0058436C" w:rsidP="0058436C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color w:val="FF0000"/>
          <w:lang w:eastAsia="fr-FR"/>
        </w:rPr>
      </w:pPr>
    </w:p>
    <w:p w:rsidR="00A22739" w:rsidRDefault="00A22739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</w:p>
    <w:p w:rsidR="00A22739" w:rsidRDefault="00A22739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</w:p>
    <w:p w:rsidR="002928CC" w:rsidRDefault="002928CC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</w:p>
    <w:p w:rsidR="00642F99" w:rsidRDefault="00642F99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</w:p>
    <w:p w:rsidR="00642F99" w:rsidRDefault="00642F99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</w:p>
    <w:p w:rsidR="00642F99" w:rsidRDefault="00642F99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</w:p>
    <w:p w:rsidR="00642F99" w:rsidRDefault="00642F99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i/>
          <w:lang w:eastAsia="fr-FR"/>
        </w:rPr>
      </w:pP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</w:rPr>
      </w:pPr>
      <w:r w:rsidRPr="00656A70">
        <w:rPr>
          <w:rFonts w:ascii="Marianne" w:hAnsi="Marianne"/>
        </w:rPr>
        <w:br w:type="page"/>
      </w:r>
    </w:p>
    <w:p w:rsidR="004C0843" w:rsidRPr="00656A70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rPr>
          <w:rFonts w:ascii="Marianne" w:hAnsi="Marianne"/>
        </w:rPr>
      </w:pPr>
    </w:p>
    <w:p w:rsidR="004C0843" w:rsidRPr="00656A70" w:rsidRDefault="004C0843" w:rsidP="00F17293">
      <w:pPr>
        <w:pStyle w:val="Style3"/>
        <w:numPr>
          <w:ilvl w:val="0"/>
          <w:numId w:val="5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bookmarkStart w:id="9" w:name="_Toc14337367"/>
      <w:r w:rsidRPr="00656A70">
        <w:rPr>
          <w:rFonts w:ascii="Marianne" w:hAnsi="Marianne"/>
          <w:color w:val="auto"/>
          <w:sz w:val="22"/>
          <w:szCs w:val="22"/>
        </w:rPr>
        <w:t xml:space="preserve">Modalités prévues d’information des partenaires </w:t>
      </w:r>
      <w:r w:rsidR="006C0819" w:rsidRPr="00242BB7">
        <w:rPr>
          <w:rFonts w:ascii="Marianne" w:hAnsi="Marianne"/>
          <w:color w:val="000000" w:themeColor="text1"/>
          <w:sz w:val="22"/>
          <w:szCs w:val="22"/>
        </w:rPr>
        <w:t xml:space="preserve">du domicile </w:t>
      </w:r>
      <w:r w:rsidRPr="00656A70">
        <w:rPr>
          <w:rFonts w:ascii="Marianne" w:hAnsi="Marianne"/>
          <w:color w:val="auto"/>
          <w:sz w:val="22"/>
          <w:szCs w:val="22"/>
        </w:rPr>
        <w:t xml:space="preserve">sur </w:t>
      </w:r>
      <w:bookmarkEnd w:id="9"/>
      <w:r>
        <w:rPr>
          <w:rFonts w:ascii="Marianne" w:hAnsi="Marianne"/>
          <w:color w:val="auto"/>
          <w:sz w:val="22"/>
          <w:szCs w:val="22"/>
        </w:rPr>
        <w:t>le projet</w:t>
      </w:r>
    </w:p>
    <w:p w:rsidR="002928CC" w:rsidRDefault="006E6839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  <w:i/>
        </w:rPr>
      </w:pPr>
      <w:r>
        <w:rPr>
          <w:rFonts w:ascii="Marianne" w:hAnsi="Marianne"/>
          <w:i/>
        </w:rPr>
        <w:t>A</w:t>
      </w:r>
      <w:r w:rsidR="002928CC" w:rsidRPr="002928CC">
        <w:rPr>
          <w:rFonts w:ascii="Marianne" w:hAnsi="Marianne"/>
          <w:i/>
        </w:rPr>
        <w:t xml:space="preserve"> détailler par</w:t>
      </w:r>
      <w:r w:rsidR="00F63A59">
        <w:rPr>
          <w:rFonts w:ascii="Marianne" w:hAnsi="Marianne"/>
          <w:i/>
        </w:rPr>
        <w:t xml:space="preserve"> </w:t>
      </w:r>
      <w:r w:rsidR="002928CC" w:rsidRPr="002928CC">
        <w:rPr>
          <w:rFonts w:ascii="Marianne" w:hAnsi="Marianne"/>
          <w:i/>
        </w:rPr>
        <w:t>le DAC</w:t>
      </w:r>
      <w:r w:rsidR="006C0819">
        <w:rPr>
          <w:rFonts w:ascii="Marianne" w:hAnsi="Marianne"/>
          <w:i/>
        </w:rPr>
        <w:t> </w:t>
      </w:r>
      <w:r w:rsidR="006C0819" w:rsidRPr="00242BB7">
        <w:rPr>
          <w:rFonts w:ascii="Marianne" w:hAnsi="Marianne"/>
          <w:i/>
          <w:color w:val="000000" w:themeColor="text1"/>
        </w:rPr>
        <w:t xml:space="preserve">: l’information/communication sera réalisée par le DAC pour plus de clarté pour </w:t>
      </w:r>
      <w:r w:rsidR="006A473C">
        <w:rPr>
          <w:rFonts w:ascii="Marianne" w:hAnsi="Marianne"/>
          <w:i/>
          <w:color w:val="000000" w:themeColor="text1"/>
        </w:rPr>
        <w:t xml:space="preserve">les acteurs du domicile. </w:t>
      </w:r>
    </w:p>
    <w:p w:rsidR="002928CC" w:rsidRDefault="002928CC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  <w:i/>
        </w:rPr>
      </w:pPr>
    </w:p>
    <w:p w:rsidR="004C0843" w:rsidRDefault="004C0843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right"/>
        <w:rPr>
          <w:rFonts w:ascii="Marianne" w:hAnsi="Marianne"/>
        </w:rPr>
      </w:pPr>
    </w:p>
    <w:tbl>
      <w:tblPr>
        <w:tblpPr w:leftFromText="141" w:rightFromText="141" w:vertAnchor="page" w:horzAnchor="margin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58436C" w:rsidRPr="00656A70" w:rsidTr="0058436C">
        <w:trPr>
          <w:trHeight w:val="5669"/>
        </w:trPr>
        <w:tc>
          <w:tcPr>
            <w:tcW w:w="9638" w:type="dxa"/>
            <w:shd w:val="clear" w:color="auto" w:fill="auto"/>
          </w:tcPr>
          <w:p w:rsidR="0058436C" w:rsidRPr="00656A70" w:rsidRDefault="0058436C" w:rsidP="0058436C">
            <w:pPr>
              <w:tabs>
                <w:tab w:val="left" w:pos="4607"/>
                <w:tab w:val="left" w:pos="5458"/>
                <w:tab w:val="left" w:pos="6309"/>
                <w:tab w:val="left" w:pos="6876"/>
                <w:tab w:val="left" w:pos="7727"/>
                <w:tab w:val="left" w:pos="8578"/>
              </w:tabs>
              <w:spacing w:after="0" w:line="240" w:lineRule="auto"/>
              <w:jc w:val="both"/>
              <w:rPr>
                <w:rFonts w:ascii="Marianne" w:hAnsi="Marianne"/>
              </w:rPr>
            </w:pPr>
          </w:p>
        </w:tc>
      </w:tr>
    </w:tbl>
    <w:p w:rsidR="0058436C" w:rsidRDefault="0058436C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right"/>
        <w:rPr>
          <w:rFonts w:ascii="Marianne" w:hAnsi="Marianne"/>
        </w:rPr>
      </w:pPr>
    </w:p>
    <w:p w:rsidR="0058436C" w:rsidRDefault="0058436C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right"/>
        <w:rPr>
          <w:rFonts w:ascii="Marianne" w:hAnsi="Marianne"/>
        </w:rPr>
      </w:pPr>
    </w:p>
    <w:p w:rsidR="0058436C" w:rsidRPr="00656A70" w:rsidRDefault="0058436C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right"/>
        <w:rPr>
          <w:rFonts w:ascii="Marianne" w:hAnsi="Marianne"/>
        </w:rPr>
      </w:pPr>
    </w:p>
    <w:p w:rsidR="004C0843" w:rsidRPr="00656A70" w:rsidRDefault="004C0843" w:rsidP="00F17293">
      <w:pPr>
        <w:pStyle w:val="Style3"/>
        <w:numPr>
          <w:ilvl w:val="0"/>
          <w:numId w:val="5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bookmarkStart w:id="10" w:name="_Toc14337368"/>
      <w:r w:rsidRPr="00656A70">
        <w:rPr>
          <w:rFonts w:ascii="Marianne" w:hAnsi="Marianne"/>
          <w:color w:val="auto"/>
          <w:sz w:val="22"/>
          <w:szCs w:val="22"/>
        </w:rPr>
        <w:t>Calendrier de mise en œuvre</w:t>
      </w:r>
      <w:bookmarkEnd w:id="10"/>
      <w:r>
        <w:rPr>
          <w:rFonts w:ascii="Marianne" w:hAnsi="Marianne"/>
          <w:color w:val="auto"/>
          <w:sz w:val="22"/>
          <w:szCs w:val="22"/>
        </w:rPr>
        <w:t xml:space="preserve"> </w:t>
      </w:r>
    </w:p>
    <w:p w:rsidR="004C0843" w:rsidRDefault="002928CC" w:rsidP="004C08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  <w:i/>
        </w:rPr>
      </w:pPr>
      <w:r>
        <w:rPr>
          <w:rFonts w:ascii="Marianne" w:hAnsi="Marianne"/>
          <w:i/>
        </w:rPr>
        <w:t>Commun entre établ</w:t>
      </w:r>
      <w:r w:rsidR="00642F99">
        <w:rPr>
          <w:rFonts w:ascii="Marianne" w:hAnsi="Marianne"/>
          <w:i/>
        </w:rPr>
        <w:t xml:space="preserve">issement de santé et DAC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42F99" w:rsidRPr="00656A70" w:rsidTr="00242BB7">
        <w:trPr>
          <w:trHeight w:val="4952"/>
          <w:jc w:val="center"/>
        </w:trPr>
        <w:tc>
          <w:tcPr>
            <w:tcW w:w="9638" w:type="dxa"/>
            <w:shd w:val="clear" w:color="auto" w:fill="auto"/>
          </w:tcPr>
          <w:p w:rsidR="00642F99" w:rsidRPr="00656A70" w:rsidRDefault="00642F99" w:rsidP="00D54E3E">
            <w:pPr>
              <w:rPr>
                <w:rFonts w:ascii="Marianne" w:hAnsi="Marianne"/>
              </w:rPr>
            </w:pPr>
          </w:p>
        </w:tc>
      </w:tr>
    </w:tbl>
    <w:p w:rsidR="004C0843" w:rsidRPr="00656A70" w:rsidRDefault="004C0843" w:rsidP="00F17293">
      <w:pPr>
        <w:pStyle w:val="Style3"/>
        <w:numPr>
          <w:ilvl w:val="0"/>
          <w:numId w:val="5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r>
        <w:rPr>
          <w:rFonts w:ascii="Marianne" w:hAnsi="Marianne"/>
          <w:color w:val="auto"/>
          <w:sz w:val="22"/>
          <w:szCs w:val="22"/>
        </w:rPr>
        <w:lastRenderedPageBreak/>
        <w:t>Suivi et évaluation</w:t>
      </w:r>
    </w:p>
    <w:p w:rsidR="002928CC" w:rsidRDefault="002928CC" w:rsidP="002928CC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 w:cs="Arial"/>
          <w:i/>
        </w:rPr>
      </w:pPr>
      <w:r>
        <w:rPr>
          <w:rFonts w:ascii="Marianne" w:hAnsi="Marianne" w:cs="Arial"/>
          <w:i/>
        </w:rPr>
        <w:t>A préciser au sein de l’activité du DAC</w:t>
      </w:r>
    </w:p>
    <w:p w:rsidR="006E6839" w:rsidRPr="002928CC" w:rsidRDefault="00D4606B" w:rsidP="002928CC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hAnsi="Marianne"/>
          <w:i/>
        </w:rPr>
      </w:pPr>
      <w:r>
        <w:rPr>
          <w:rFonts w:ascii="Marianne" w:hAnsi="Marianne"/>
          <w:i/>
        </w:rPr>
        <w:t xml:space="preserve"> </w:t>
      </w:r>
    </w:p>
    <w:p w:rsidR="004C0843" w:rsidRPr="00656A70" w:rsidRDefault="004C0843" w:rsidP="002928CC">
      <w:pPr>
        <w:spacing w:after="0" w:line="240" w:lineRule="auto"/>
        <w:jc w:val="both"/>
        <w:rPr>
          <w:rFonts w:ascii="Marianne" w:hAnsi="Marianne"/>
          <w:b/>
          <w:caps/>
          <w:spacing w:val="5"/>
          <w:kern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E6839" w:rsidRPr="00656A70" w:rsidTr="009F76AF">
        <w:trPr>
          <w:trHeight w:val="5669"/>
          <w:jc w:val="center"/>
        </w:trPr>
        <w:tc>
          <w:tcPr>
            <w:tcW w:w="9638" w:type="dxa"/>
            <w:shd w:val="clear" w:color="auto" w:fill="auto"/>
          </w:tcPr>
          <w:p w:rsidR="006E6839" w:rsidRPr="00656A70" w:rsidRDefault="006E6839" w:rsidP="009F76AF">
            <w:pPr>
              <w:rPr>
                <w:rFonts w:ascii="Marianne" w:hAnsi="Marianne"/>
              </w:rPr>
            </w:pPr>
          </w:p>
        </w:tc>
      </w:tr>
    </w:tbl>
    <w:p w:rsidR="004C0843" w:rsidRPr="00552BD1" w:rsidRDefault="004C0843" w:rsidP="004C0843">
      <w:pPr>
        <w:jc w:val="both"/>
        <w:rPr>
          <w:rFonts w:ascii="Marianne" w:hAnsi="Marianne" w:cs="Arial"/>
          <w:b/>
          <w:caps/>
          <w:spacing w:val="5"/>
          <w:kern w:val="28"/>
        </w:rPr>
      </w:pPr>
    </w:p>
    <w:p w:rsidR="004C0843" w:rsidRPr="00552BD1" w:rsidRDefault="004C0843" w:rsidP="004C0843">
      <w:pPr>
        <w:rPr>
          <w:rFonts w:ascii="Marianne" w:hAnsi="Marianne" w:cs="Arial"/>
          <w:b/>
          <w:caps/>
          <w:spacing w:val="5"/>
          <w:kern w:val="28"/>
        </w:rPr>
      </w:pPr>
    </w:p>
    <w:p w:rsidR="0058436C" w:rsidRPr="006A473C" w:rsidRDefault="0058436C" w:rsidP="0058436C">
      <w:pPr>
        <w:pStyle w:val="Style3"/>
        <w:numPr>
          <w:ilvl w:val="0"/>
          <w:numId w:val="5"/>
        </w:numPr>
        <w:shd w:val="clear" w:color="auto" w:fill="DBE5F1"/>
        <w:spacing w:before="0" w:after="160"/>
        <w:jc w:val="both"/>
        <w:rPr>
          <w:rFonts w:ascii="Marianne" w:hAnsi="Marianne"/>
          <w:color w:val="auto"/>
          <w:sz w:val="22"/>
          <w:szCs w:val="22"/>
        </w:rPr>
      </w:pPr>
      <w:r>
        <w:rPr>
          <w:rFonts w:ascii="Marianne" w:hAnsi="Marianne"/>
          <w:color w:val="auto"/>
          <w:sz w:val="22"/>
          <w:szCs w:val="22"/>
        </w:rPr>
        <w:t>F</w:t>
      </w:r>
      <w:r w:rsidRPr="006A473C">
        <w:rPr>
          <w:rFonts w:ascii="Marianne" w:hAnsi="Marianne"/>
          <w:color w:val="auto"/>
          <w:sz w:val="22"/>
          <w:szCs w:val="22"/>
        </w:rPr>
        <w:t xml:space="preserve">inancements </w:t>
      </w:r>
    </w:p>
    <w:p w:rsidR="0058436C" w:rsidRPr="0058436C" w:rsidRDefault="0058436C" w:rsidP="0058436C">
      <w:pPr>
        <w:spacing w:after="0" w:line="240" w:lineRule="auto"/>
        <w:jc w:val="both"/>
        <w:rPr>
          <w:rFonts w:ascii="Marianne" w:hAnsi="Marianne" w:cs="Arial"/>
          <w:i/>
        </w:rPr>
      </w:pPr>
      <w:r w:rsidRPr="0058436C">
        <w:rPr>
          <w:rFonts w:ascii="Marianne" w:hAnsi="Marianne" w:cs="Arial"/>
          <w:i/>
        </w:rPr>
        <w:t>Décrire l’utilisation des crédits</w:t>
      </w:r>
      <w:r>
        <w:rPr>
          <w:rFonts w:ascii="Marianne" w:hAnsi="Marianne" w:cs="Arial"/>
          <w:i/>
        </w:rPr>
        <w:t xml:space="preserve">. </w:t>
      </w:r>
    </w:p>
    <w:p w:rsidR="004C0843" w:rsidRPr="00552BD1" w:rsidRDefault="0058436C" w:rsidP="004C0843">
      <w:pPr>
        <w:rPr>
          <w:rFonts w:ascii="Marianne" w:hAnsi="Marianne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CB905" wp14:editId="4FC2E2C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20000" cy="3667125"/>
                <wp:effectExtent l="0" t="0" r="14605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36C" w:rsidRDefault="005843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CB905" id="_x0000_s1030" type="#_x0000_t202" style="position:absolute;margin-left:0;margin-top:0;width:481.9pt;height:288.7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">
                <v:textbox>
                  <w:txbxContent>
                    <w:p w:rsidR="0058436C" w:rsidRDefault="0058436C"/>
                  </w:txbxContent>
                </v:textbox>
              </v:shape>
            </w:pict>
          </mc:Fallback>
        </mc:AlternateContent>
      </w:r>
    </w:p>
    <w:p w:rsidR="00B90651" w:rsidRDefault="00B90651"/>
    <w:sectPr w:rsidR="00B90651" w:rsidSect="004C0843">
      <w:footerReference w:type="default" r:id="rId9"/>
      <w:footerReference w:type="first" r:id="rId10"/>
      <w:pgSz w:w="11906" w:h="16838"/>
      <w:pgMar w:top="709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08" w:rsidRDefault="00B30808">
      <w:pPr>
        <w:spacing w:after="0" w:line="240" w:lineRule="auto"/>
      </w:pPr>
      <w:r>
        <w:separator/>
      </w:r>
    </w:p>
  </w:endnote>
  <w:endnote w:type="continuationSeparator" w:id="0">
    <w:p w:rsidR="00B30808" w:rsidRDefault="00B3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1AF" w:rsidRDefault="004C0843" w:rsidP="00AF7FCA">
    <w:pPr>
      <w:pStyle w:val="Pieddepage"/>
      <w:tabs>
        <w:tab w:val="right" w:pos="9746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F4F53">
      <w:rPr>
        <w:noProof/>
      </w:rPr>
      <w:t>10</w:t>
    </w:r>
    <w:r>
      <w:fldChar w:fldCharType="end"/>
    </w:r>
  </w:p>
  <w:p w:rsidR="00980628" w:rsidRPr="00552BD1" w:rsidRDefault="006E6839" w:rsidP="004E31AF">
    <w:pPr>
      <w:pStyle w:val="Pieddepage"/>
      <w:rPr>
        <w:rFonts w:ascii="Marianne" w:hAnsi="Marianne" w:cs="Arial"/>
        <w:i/>
        <w:sz w:val="16"/>
        <w:szCs w:val="16"/>
      </w:rPr>
    </w:pPr>
    <w:r>
      <w:rPr>
        <w:rFonts w:ascii="Marianne" w:hAnsi="Marianne" w:cs="Arial"/>
        <w:i/>
        <w:sz w:val="16"/>
        <w:szCs w:val="16"/>
      </w:rPr>
      <w:t>Janvier 2023</w:t>
    </w:r>
    <w:r w:rsidR="004C0843" w:rsidRPr="00552BD1">
      <w:rPr>
        <w:rFonts w:ascii="Marianne" w:hAnsi="Marianne" w:cs="Arial"/>
        <w:i/>
        <w:sz w:val="16"/>
        <w:szCs w:val="16"/>
      </w:rPr>
      <w:t xml:space="preserve"> – ARS HDF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28" w:rsidRDefault="004C0843" w:rsidP="00C77D48">
    <w:pPr>
      <w:pStyle w:val="Pieddepage"/>
      <w:ind w:left="-1134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AA492B7" wp14:editId="769D67EB">
          <wp:simplePos x="0" y="0"/>
          <wp:positionH relativeFrom="column">
            <wp:posOffset>130175</wp:posOffset>
          </wp:positionH>
          <wp:positionV relativeFrom="paragraph">
            <wp:posOffset>10066655</wp:posOffset>
          </wp:positionV>
          <wp:extent cx="295275" cy="285750"/>
          <wp:effectExtent l="0" t="0" r="9525" b="0"/>
          <wp:wrapNone/>
          <wp:docPr id="5" name="Image 5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ARS-TIRET-ADRESSE 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08" w:rsidRDefault="00B30808">
      <w:pPr>
        <w:spacing w:after="0" w:line="240" w:lineRule="auto"/>
      </w:pPr>
      <w:r>
        <w:separator/>
      </w:r>
    </w:p>
  </w:footnote>
  <w:footnote w:type="continuationSeparator" w:id="0">
    <w:p w:rsidR="00B30808" w:rsidRDefault="00B3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A9B"/>
    <w:multiLevelType w:val="hybridMultilevel"/>
    <w:tmpl w:val="0E680518"/>
    <w:lvl w:ilvl="0" w:tplc="9E62B3DC">
      <w:start w:val="1"/>
      <w:numFmt w:val="decimal"/>
      <w:lvlText w:val="%1."/>
      <w:lvlJc w:val="left"/>
      <w:pPr>
        <w:ind w:left="720" w:hanging="360"/>
      </w:pPr>
      <w:rPr>
        <w:rFonts w:ascii="Marianne" w:hAnsi="Marianne"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D5B39"/>
    <w:multiLevelType w:val="hybridMultilevel"/>
    <w:tmpl w:val="CC8A618C"/>
    <w:lvl w:ilvl="0" w:tplc="9E62B3DC">
      <w:start w:val="1"/>
      <w:numFmt w:val="decimal"/>
      <w:lvlText w:val="%1."/>
      <w:lvlJc w:val="left"/>
      <w:pPr>
        <w:ind w:left="720" w:hanging="360"/>
      </w:pPr>
      <w:rPr>
        <w:rFonts w:ascii="Marianne" w:hAnsi="Marianne"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A7DC7"/>
    <w:multiLevelType w:val="hybridMultilevel"/>
    <w:tmpl w:val="341A1A94"/>
    <w:lvl w:ilvl="0" w:tplc="5424738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F315AF"/>
    <w:multiLevelType w:val="hybridMultilevel"/>
    <w:tmpl w:val="C3DC51E4"/>
    <w:lvl w:ilvl="0" w:tplc="6A3CE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84B6D"/>
    <w:multiLevelType w:val="hybridMultilevel"/>
    <w:tmpl w:val="CEA2B232"/>
    <w:lvl w:ilvl="0" w:tplc="9E62B3DC">
      <w:start w:val="1"/>
      <w:numFmt w:val="decimal"/>
      <w:lvlText w:val="%1."/>
      <w:lvlJc w:val="left"/>
      <w:pPr>
        <w:ind w:left="720" w:hanging="360"/>
      </w:pPr>
      <w:rPr>
        <w:rFonts w:ascii="Marianne" w:hAnsi="Marianne"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A3A82"/>
    <w:multiLevelType w:val="hybridMultilevel"/>
    <w:tmpl w:val="483C999E"/>
    <w:lvl w:ilvl="0" w:tplc="C1F2F4CE">
      <w:start w:val="1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7680D"/>
    <w:multiLevelType w:val="hybridMultilevel"/>
    <w:tmpl w:val="0E680518"/>
    <w:lvl w:ilvl="0" w:tplc="9E62B3DC">
      <w:start w:val="1"/>
      <w:numFmt w:val="decimal"/>
      <w:lvlText w:val="%1."/>
      <w:lvlJc w:val="left"/>
      <w:pPr>
        <w:ind w:left="720" w:hanging="360"/>
      </w:pPr>
      <w:rPr>
        <w:rFonts w:ascii="Marianne" w:hAnsi="Marianne"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D30AF"/>
    <w:multiLevelType w:val="hybridMultilevel"/>
    <w:tmpl w:val="C57CB88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43"/>
    <w:rsid w:val="00084C69"/>
    <w:rsid w:val="001D4218"/>
    <w:rsid w:val="001E5C4D"/>
    <w:rsid w:val="00242BB7"/>
    <w:rsid w:val="002928CC"/>
    <w:rsid w:val="00321738"/>
    <w:rsid w:val="00382A4A"/>
    <w:rsid w:val="00390C01"/>
    <w:rsid w:val="00431BF7"/>
    <w:rsid w:val="004C0843"/>
    <w:rsid w:val="0058436C"/>
    <w:rsid w:val="005B236E"/>
    <w:rsid w:val="005E7BB5"/>
    <w:rsid w:val="006169D5"/>
    <w:rsid w:val="00642F99"/>
    <w:rsid w:val="006A473C"/>
    <w:rsid w:val="006C0819"/>
    <w:rsid w:val="006E6839"/>
    <w:rsid w:val="00727264"/>
    <w:rsid w:val="00752087"/>
    <w:rsid w:val="007622B2"/>
    <w:rsid w:val="007C168F"/>
    <w:rsid w:val="007F4F53"/>
    <w:rsid w:val="00867214"/>
    <w:rsid w:val="008F0994"/>
    <w:rsid w:val="00A22739"/>
    <w:rsid w:val="00A57558"/>
    <w:rsid w:val="00B30808"/>
    <w:rsid w:val="00B90651"/>
    <w:rsid w:val="00B94C32"/>
    <w:rsid w:val="00BA37DC"/>
    <w:rsid w:val="00C219B9"/>
    <w:rsid w:val="00CB284F"/>
    <w:rsid w:val="00CD2B96"/>
    <w:rsid w:val="00D4606B"/>
    <w:rsid w:val="00F17293"/>
    <w:rsid w:val="00F6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472B49"/>
  <w15:docId w15:val="{EC2F587A-63FB-4E2F-B67E-38FAB86A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843"/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0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C0843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4C0843"/>
    <w:rPr>
      <w:rFonts w:ascii="Calibri" w:eastAsia="Times New Roman" w:hAnsi="Calibri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4C0843"/>
    <w:pPr>
      <w:ind w:left="720"/>
      <w:contextualSpacing/>
    </w:pPr>
  </w:style>
  <w:style w:type="paragraph" w:customStyle="1" w:styleId="Normal3">
    <w:name w:val="Normal3"/>
    <w:rsid w:val="004C0843"/>
    <w:pPr>
      <w:spacing w:after="0" w:line="240" w:lineRule="auto"/>
      <w:ind w:right="-69"/>
    </w:pPr>
    <w:rPr>
      <w:rFonts w:ascii="Verdana" w:eastAsia="Verdana" w:hAnsi="Verdana" w:cs="Verdana"/>
      <w:color w:val="000000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0843"/>
    <w:rPr>
      <w:rFonts w:ascii="Calibri" w:eastAsia="Calibri" w:hAnsi="Calibri" w:cs="Times New Roman"/>
    </w:rPr>
  </w:style>
  <w:style w:type="paragraph" w:customStyle="1" w:styleId="Style3">
    <w:name w:val="Style3"/>
    <w:basedOn w:val="Titre2"/>
    <w:link w:val="Style3Car"/>
    <w:qFormat/>
    <w:rsid w:val="004C0843"/>
    <w:pPr>
      <w:shd w:val="clear" w:color="auto" w:fill="B8CCE4"/>
      <w:spacing w:after="240"/>
    </w:pPr>
    <w:rPr>
      <w:rFonts w:ascii="Cambria" w:eastAsia="Times New Roman" w:hAnsi="Cambria" w:cs="Times New Roman"/>
      <w:bCs w:val="0"/>
      <w:color w:val="4F81BD"/>
      <w:lang w:eastAsia="fr-FR"/>
    </w:rPr>
  </w:style>
  <w:style w:type="character" w:customStyle="1" w:styleId="Style3Car">
    <w:name w:val="Style3 Car"/>
    <w:link w:val="Style3"/>
    <w:rsid w:val="004C0843"/>
    <w:rPr>
      <w:rFonts w:ascii="Cambria" w:eastAsia="Times New Roman" w:hAnsi="Cambria" w:cs="Times New Roman"/>
      <w:b/>
      <w:color w:val="4F81BD"/>
      <w:sz w:val="26"/>
      <w:szCs w:val="26"/>
      <w:shd w:val="clear" w:color="auto" w:fill="B8CCE4"/>
      <w:lang w:eastAsia="fr-FR"/>
    </w:rPr>
  </w:style>
  <w:style w:type="paragraph" w:customStyle="1" w:styleId="Style1">
    <w:name w:val="Style1"/>
    <w:basedOn w:val="Style3"/>
    <w:link w:val="Style1Car"/>
    <w:qFormat/>
    <w:rsid w:val="004C0843"/>
    <w:pPr>
      <w:jc w:val="both"/>
    </w:pPr>
    <w:rPr>
      <w:rFonts w:ascii="Arial" w:hAnsi="Arial"/>
      <w:color w:val="auto"/>
      <w:sz w:val="24"/>
    </w:rPr>
  </w:style>
  <w:style w:type="character" w:customStyle="1" w:styleId="Style1Car">
    <w:name w:val="Style1 Car"/>
    <w:link w:val="Style1"/>
    <w:rsid w:val="004C0843"/>
    <w:rPr>
      <w:rFonts w:ascii="Arial" w:eastAsia="Times New Roman" w:hAnsi="Arial" w:cs="Times New Roman"/>
      <w:b/>
      <w:sz w:val="24"/>
      <w:szCs w:val="26"/>
      <w:shd w:val="clear" w:color="auto" w:fill="B8CCE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C0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7C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68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68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6839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68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6839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839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E6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8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17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DIVANDARY, Marie-Alexandra</dc:creator>
  <cp:lastModifiedBy>DOUAY, Christophe (ARS-HDF)</cp:lastModifiedBy>
  <cp:revision>7</cp:revision>
  <dcterms:created xsi:type="dcterms:W3CDTF">2023-01-13T08:31:00Z</dcterms:created>
  <dcterms:modified xsi:type="dcterms:W3CDTF">2023-01-23T13:42:00Z</dcterms:modified>
</cp:coreProperties>
</file>